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2347" w14:textId="701EBF99" w:rsidR="007D71A9" w:rsidRPr="006C718D" w:rsidRDefault="000B4A70" w:rsidP="000B4A70">
      <w:pPr>
        <w:spacing w:after="0" w:line="240" w:lineRule="auto"/>
        <w:jc w:val="center"/>
        <w:rPr>
          <w:rFonts w:asciiTheme="majorBidi" w:eastAsia="Times New Roman" w:hAnsiTheme="majorBidi" w:cstheme="majorBidi"/>
          <w:b/>
          <w:bCs/>
          <w:noProof/>
          <w:sz w:val="32"/>
          <w:szCs w:val="32"/>
        </w:rPr>
      </w:pPr>
      <w:bookmarkStart w:id="0" w:name="_Hlk169057518"/>
      <w:r w:rsidRPr="006C718D">
        <w:rPr>
          <w:rFonts w:asciiTheme="majorBidi" w:eastAsia="Times New Roman" w:hAnsiTheme="majorBidi" w:cstheme="majorBidi"/>
          <w:b/>
          <w:bCs/>
          <w:noProof/>
          <w:sz w:val="32"/>
          <w:szCs w:val="32"/>
        </w:rPr>
        <w:t>Phenotypic Distribution of Human Morphogenetic Traits and Abo-Rh Blood Groups</w:t>
      </w:r>
    </w:p>
    <w:p w14:paraId="6496256B" w14:textId="77777777" w:rsidR="007D71A9" w:rsidRPr="006C718D" w:rsidRDefault="007D71A9" w:rsidP="007D71A9">
      <w:pPr>
        <w:spacing w:after="0" w:line="240" w:lineRule="auto"/>
        <w:jc w:val="center"/>
        <w:rPr>
          <w:rFonts w:asciiTheme="majorBidi" w:eastAsia="Times New Roman" w:hAnsiTheme="majorBidi" w:cstheme="majorBidi"/>
          <w:b/>
          <w:bCs/>
          <w:noProof/>
          <w:sz w:val="32"/>
          <w:szCs w:val="32"/>
        </w:rPr>
      </w:pPr>
    </w:p>
    <w:p w14:paraId="6F2676C6" w14:textId="1994396E" w:rsidR="007D71A9" w:rsidRPr="006C718D" w:rsidRDefault="006D646B" w:rsidP="006D646B">
      <w:pPr>
        <w:spacing w:after="0" w:line="240" w:lineRule="auto"/>
        <w:jc w:val="center"/>
        <w:rPr>
          <w:rFonts w:asciiTheme="majorBidi" w:eastAsia="Times New Roman" w:hAnsiTheme="majorBidi" w:cstheme="majorBidi"/>
          <w:sz w:val="24"/>
          <w:szCs w:val="24"/>
        </w:rPr>
      </w:pPr>
      <w:r w:rsidRPr="006C718D">
        <w:rPr>
          <w:rFonts w:asciiTheme="majorBidi" w:eastAsia="Times New Roman" w:hAnsiTheme="majorBidi" w:cstheme="majorBidi"/>
          <w:sz w:val="24"/>
          <w:szCs w:val="24"/>
        </w:rPr>
        <w:t xml:space="preserve">Kamil </w:t>
      </w:r>
      <w:r w:rsidR="006C718D" w:rsidRPr="006C718D">
        <w:rPr>
          <w:rFonts w:asciiTheme="majorBidi" w:eastAsia="Times New Roman" w:hAnsiTheme="majorBidi" w:cstheme="majorBidi"/>
          <w:sz w:val="24"/>
          <w:szCs w:val="24"/>
        </w:rPr>
        <w:t xml:space="preserve">S Mohamed </w:t>
      </w:r>
      <w:r w:rsidR="007D71A9" w:rsidRPr="006C718D">
        <w:rPr>
          <w:rFonts w:asciiTheme="majorBidi" w:eastAsia="Times New Roman" w:hAnsiTheme="majorBidi" w:cstheme="majorBidi"/>
          <w:b/>
          <w:bCs/>
          <w:sz w:val="24"/>
          <w:szCs w:val="24"/>
          <w:vertAlign w:val="superscript"/>
        </w:rPr>
        <w:t>*</w:t>
      </w:r>
    </w:p>
    <w:p w14:paraId="31A78244" w14:textId="2E2F7805" w:rsidR="007D71A9" w:rsidRPr="006C718D" w:rsidRDefault="005C0022" w:rsidP="005C0022">
      <w:pPr>
        <w:spacing w:after="0" w:line="240" w:lineRule="auto"/>
        <w:jc w:val="center"/>
        <w:rPr>
          <w:rFonts w:asciiTheme="majorBidi" w:eastAsia="Times New Roman" w:hAnsiTheme="majorBidi" w:cstheme="majorBidi"/>
          <w:iCs/>
          <w:sz w:val="28"/>
          <w:szCs w:val="28"/>
        </w:rPr>
      </w:pPr>
      <w:r w:rsidRPr="006C718D">
        <w:rPr>
          <w:rFonts w:asciiTheme="majorBidi" w:eastAsia="Times New Roman" w:hAnsiTheme="majorBidi" w:cstheme="majorBidi"/>
          <w:iCs/>
          <w:sz w:val="24"/>
          <w:szCs w:val="24"/>
        </w:rPr>
        <w:t>Department of Z</w:t>
      </w:r>
      <w:r w:rsidR="006D646B" w:rsidRPr="006C718D">
        <w:rPr>
          <w:rFonts w:asciiTheme="majorBidi" w:eastAsia="Times New Roman" w:hAnsiTheme="majorBidi" w:cstheme="majorBidi"/>
          <w:iCs/>
          <w:sz w:val="24"/>
          <w:szCs w:val="24"/>
        </w:rPr>
        <w:t>oology</w:t>
      </w:r>
      <w:r w:rsidR="007D71A9" w:rsidRPr="006C718D">
        <w:rPr>
          <w:rFonts w:asciiTheme="majorBidi" w:eastAsia="Times New Roman" w:hAnsiTheme="majorBidi" w:cstheme="majorBidi"/>
          <w:iCs/>
          <w:sz w:val="24"/>
          <w:szCs w:val="24"/>
        </w:rPr>
        <w:t xml:space="preserve">, </w:t>
      </w:r>
      <w:r w:rsidRPr="006C718D">
        <w:rPr>
          <w:rFonts w:asciiTheme="majorBidi" w:eastAsia="Times New Roman" w:hAnsiTheme="majorBidi" w:cstheme="majorBidi"/>
          <w:iCs/>
          <w:sz w:val="24"/>
          <w:szCs w:val="24"/>
        </w:rPr>
        <w:t>Faculty</w:t>
      </w:r>
      <w:r w:rsidRPr="006C718D">
        <w:rPr>
          <w:rFonts w:asciiTheme="majorBidi" w:hAnsiTheme="majorBidi" w:cstheme="majorBidi"/>
        </w:rPr>
        <w:t xml:space="preserve"> </w:t>
      </w:r>
      <w:r w:rsidRPr="006C718D">
        <w:rPr>
          <w:rFonts w:asciiTheme="majorBidi" w:eastAsia="Times New Roman" w:hAnsiTheme="majorBidi" w:cstheme="majorBidi"/>
          <w:iCs/>
          <w:sz w:val="24"/>
          <w:szCs w:val="24"/>
        </w:rPr>
        <w:t>of Science, University of S</w:t>
      </w:r>
      <w:r w:rsidR="006D646B" w:rsidRPr="006C718D">
        <w:rPr>
          <w:rFonts w:asciiTheme="majorBidi" w:eastAsia="Times New Roman" w:hAnsiTheme="majorBidi" w:cstheme="majorBidi"/>
          <w:iCs/>
          <w:sz w:val="24"/>
          <w:szCs w:val="24"/>
        </w:rPr>
        <w:t>irte,</w:t>
      </w:r>
      <w:r w:rsidR="006C718D" w:rsidRPr="006C718D">
        <w:rPr>
          <w:rFonts w:asciiTheme="majorBidi" w:eastAsia="Times New Roman" w:hAnsiTheme="majorBidi" w:cstheme="majorBidi"/>
          <w:iCs/>
          <w:sz w:val="24"/>
          <w:szCs w:val="24"/>
        </w:rPr>
        <w:t xml:space="preserve"> </w:t>
      </w:r>
      <w:r w:rsidR="006D646B" w:rsidRPr="006C718D">
        <w:rPr>
          <w:rFonts w:asciiTheme="majorBidi" w:eastAsia="Times New Roman" w:hAnsiTheme="majorBidi" w:cstheme="majorBidi"/>
          <w:iCs/>
          <w:sz w:val="24"/>
          <w:szCs w:val="24"/>
        </w:rPr>
        <w:t xml:space="preserve">Sirte, </w:t>
      </w:r>
      <w:r w:rsidR="006D646B" w:rsidRPr="006C718D">
        <w:rPr>
          <w:rFonts w:asciiTheme="majorBidi" w:eastAsia="Times New Roman" w:hAnsiTheme="majorBidi" w:cstheme="majorBidi"/>
          <w:iCs/>
          <w:sz w:val="28"/>
          <w:szCs w:val="28"/>
        </w:rPr>
        <w:t>Libya</w:t>
      </w:r>
      <w:r w:rsidR="007D71A9" w:rsidRPr="006C718D">
        <w:rPr>
          <w:rFonts w:asciiTheme="majorBidi" w:eastAsia="Times New Roman" w:hAnsiTheme="majorBidi" w:cstheme="majorBidi"/>
          <w:iCs/>
          <w:sz w:val="28"/>
          <w:szCs w:val="28"/>
        </w:rPr>
        <w:t xml:space="preserve"> </w:t>
      </w:r>
    </w:p>
    <w:p w14:paraId="26A36CC2" w14:textId="77777777" w:rsidR="007D71A9" w:rsidRPr="006C718D" w:rsidRDefault="007D71A9" w:rsidP="007D71A9">
      <w:pPr>
        <w:spacing w:after="0" w:line="240" w:lineRule="auto"/>
        <w:jc w:val="center"/>
        <w:rPr>
          <w:rFonts w:asciiTheme="majorBidi" w:eastAsia="Times New Roman" w:hAnsiTheme="majorBidi" w:cstheme="majorBidi"/>
          <w:iCs/>
          <w:sz w:val="28"/>
          <w:szCs w:val="28"/>
        </w:rPr>
      </w:pPr>
    </w:p>
    <w:p w14:paraId="6690241D" w14:textId="09CEA8F5" w:rsidR="007D71A9" w:rsidRPr="006C718D" w:rsidRDefault="006C718D" w:rsidP="007D71A9">
      <w:pPr>
        <w:bidi/>
        <w:spacing w:after="0"/>
        <w:jc w:val="center"/>
        <w:rPr>
          <w:rFonts w:asciiTheme="majorBidi" w:eastAsia="Times New Roman" w:hAnsiTheme="majorBidi" w:cstheme="majorBidi"/>
          <w:b/>
          <w:bCs/>
          <w:i/>
          <w:sz w:val="28"/>
          <w:szCs w:val="28"/>
          <w:rtl/>
        </w:rPr>
      </w:pPr>
      <w:r w:rsidRPr="006C718D">
        <w:rPr>
          <w:rFonts w:asciiTheme="majorBidi" w:eastAsia="Times New Roman" w:hAnsiTheme="majorBidi" w:cstheme="majorBidi"/>
          <w:b/>
          <w:bCs/>
          <w:i/>
          <w:sz w:val="28"/>
          <w:szCs w:val="28"/>
          <w:rtl/>
        </w:rPr>
        <w:t xml:space="preserve">التوزيع الظاهري للصفات </w:t>
      </w:r>
      <w:proofErr w:type="spellStart"/>
      <w:r w:rsidRPr="006C718D">
        <w:rPr>
          <w:rFonts w:asciiTheme="majorBidi" w:eastAsia="Times New Roman" w:hAnsiTheme="majorBidi" w:cstheme="majorBidi"/>
          <w:b/>
          <w:bCs/>
          <w:i/>
          <w:sz w:val="28"/>
          <w:szCs w:val="28"/>
          <w:rtl/>
        </w:rPr>
        <w:t>المورفوجينية</w:t>
      </w:r>
      <w:proofErr w:type="spellEnd"/>
      <w:r w:rsidRPr="006C718D">
        <w:rPr>
          <w:rFonts w:asciiTheme="majorBidi" w:eastAsia="Times New Roman" w:hAnsiTheme="majorBidi" w:cstheme="majorBidi"/>
          <w:b/>
          <w:bCs/>
          <w:i/>
          <w:sz w:val="28"/>
          <w:szCs w:val="28"/>
          <w:rtl/>
        </w:rPr>
        <w:t xml:space="preserve"> البشرية وفصائل الدم </w:t>
      </w:r>
      <w:r w:rsidRPr="006C718D">
        <w:rPr>
          <w:rFonts w:asciiTheme="majorBidi" w:eastAsia="Times New Roman" w:hAnsiTheme="majorBidi" w:cstheme="majorBidi"/>
          <w:b/>
          <w:bCs/>
          <w:i/>
          <w:sz w:val="28"/>
          <w:szCs w:val="28"/>
        </w:rPr>
        <w:t>Abo-Rh</w:t>
      </w:r>
    </w:p>
    <w:p w14:paraId="42C65656" w14:textId="77777777" w:rsidR="007D71A9" w:rsidRPr="006C718D" w:rsidRDefault="007D71A9" w:rsidP="007D71A9">
      <w:pPr>
        <w:bidi/>
        <w:spacing w:after="0"/>
        <w:jc w:val="center"/>
        <w:rPr>
          <w:rFonts w:asciiTheme="majorBidi" w:eastAsia="Times New Roman" w:hAnsiTheme="majorBidi" w:cstheme="majorBidi"/>
          <w:b/>
          <w:bCs/>
          <w:i/>
          <w:sz w:val="28"/>
          <w:szCs w:val="28"/>
          <w:rtl/>
          <w:lang w:bidi="ar-LY"/>
        </w:rPr>
      </w:pPr>
    </w:p>
    <w:p w14:paraId="4DEAE700" w14:textId="29EDCFE0" w:rsidR="007D71A9" w:rsidRPr="006C718D" w:rsidRDefault="006D646B" w:rsidP="006D646B">
      <w:pPr>
        <w:bidi/>
        <w:spacing w:after="0" w:line="240" w:lineRule="auto"/>
        <w:jc w:val="center"/>
        <w:rPr>
          <w:rFonts w:asciiTheme="majorBidi" w:eastAsia="Times New Roman" w:hAnsiTheme="majorBidi" w:cstheme="majorBidi"/>
          <w:i/>
          <w:sz w:val="24"/>
          <w:szCs w:val="24"/>
          <w:rtl/>
        </w:rPr>
      </w:pPr>
      <w:r w:rsidRPr="006C718D">
        <w:rPr>
          <w:rFonts w:asciiTheme="majorBidi" w:eastAsia="Times New Roman" w:hAnsiTheme="majorBidi" w:cstheme="majorBidi"/>
          <w:i/>
          <w:sz w:val="24"/>
          <w:szCs w:val="24"/>
          <w:rtl/>
        </w:rPr>
        <w:t xml:space="preserve">كميل صالح عبد السلام </w:t>
      </w:r>
      <w:r w:rsidR="006C718D" w:rsidRPr="006C718D">
        <w:rPr>
          <w:rFonts w:asciiTheme="majorBidi" w:eastAsia="Times New Roman" w:hAnsiTheme="majorBidi" w:cstheme="majorBidi"/>
          <w:b/>
          <w:bCs/>
          <w:i/>
          <w:sz w:val="24"/>
          <w:szCs w:val="24"/>
          <w:vertAlign w:val="superscript"/>
        </w:rPr>
        <w:t>*</w:t>
      </w:r>
    </w:p>
    <w:p w14:paraId="47ACC8F6" w14:textId="234C9753" w:rsidR="007D71A9" w:rsidRPr="006C718D" w:rsidRDefault="00712F88" w:rsidP="005C0022">
      <w:pPr>
        <w:bidi/>
        <w:spacing w:after="0" w:line="240" w:lineRule="auto"/>
        <w:jc w:val="center"/>
        <w:rPr>
          <w:rFonts w:asciiTheme="majorBidi" w:eastAsia="Times New Roman" w:hAnsiTheme="majorBidi" w:cstheme="majorBidi"/>
          <w:i/>
          <w:sz w:val="24"/>
          <w:szCs w:val="24"/>
          <w:rtl/>
        </w:rPr>
      </w:pPr>
      <w:r w:rsidRPr="006C718D">
        <w:rPr>
          <w:rFonts w:asciiTheme="majorBidi" w:eastAsia="Times New Roman" w:hAnsiTheme="majorBidi" w:cstheme="majorBidi"/>
          <w:i/>
          <w:sz w:val="24"/>
          <w:szCs w:val="24"/>
          <w:rtl/>
        </w:rPr>
        <w:t xml:space="preserve">قسم </w:t>
      </w:r>
      <w:r w:rsidR="006D646B" w:rsidRPr="006C718D">
        <w:rPr>
          <w:rFonts w:asciiTheme="majorBidi" w:eastAsia="Times New Roman" w:hAnsiTheme="majorBidi" w:cstheme="majorBidi"/>
          <w:i/>
          <w:sz w:val="24"/>
          <w:szCs w:val="24"/>
          <w:rtl/>
        </w:rPr>
        <w:t xml:space="preserve">علم الحيوان </w:t>
      </w:r>
      <w:r w:rsidR="007D71A9" w:rsidRPr="006C718D">
        <w:rPr>
          <w:rFonts w:asciiTheme="majorBidi" w:eastAsia="Times New Roman" w:hAnsiTheme="majorBidi" w:cstheme="majorBidi"/>
          <w:i/>
          <w:sz w:val="24"/>
          <w:szCs w:val="24"/>
          <w:rtl/>
        </w:rPr>
        <w:t xml:space="preserve">، </w:t>
      </w:r>
      <w:r w:rsidR="006D646B" w:rsidRPr="006C718D">
        <w:rPr>
          <w:rFonts w:asciiTheme="majorBidi" w:eastAsia="Times New Roman" w:hAnsiTheme="majorBidi" w:cstheme="majorBidi"/>
          <w:i/>
          <w:sz w:val="24"/>
          <w:szCs w:val="24"/>
          <w:rtl/>
        </w:rPr>
        <w:t xml:space="preserve">كليه العلوم </w:t>
      </w:r>
      <w:r w:rsidR="007D71A9" w:rsidRPr="006C718D">
        <w:rPr>
          <w:rFonts w:asciiTheme="majorBidi" w:eastAsia="Times New Roman" w:hAnsiTheme="majorBidi" w:cstheme="majorBidi"/>
          <w:i/>
          <w:sz w:val="24"/>
          <w:szCs w:val="24"/>
          <w:rtl/>
        </w:rPr>
        <w:t xml:space="preserve">، </w:t>
      </w:r>
      <w:r w:rsidR="006D646B" w:rsidRPr="006C718D">
        <w:rPr>
          <w:rFonts w:asciiTheme="majorBidi" w:eastAsia="Times New Roman" w:hAnsiTheme="majorBidi" w:cstheme="majorBidi"/>
          <w:i/>
          <w:sz w:val="24"/>
          <w:szCs w:val="24"/>
          <w:rtl/>
        </w:rPr>
        <w:t xml:space="preserve">جامعه سرت </w:t>
      </w:r>
      <w:r w:rsidR="007D71A9" w:rsidRPr="006C718D">
        <w:rPr>
          <w:rFonts w:asciiTheme="majorBidi" w:eastAsia="Times New Roman" w:hAnsiTheme="majorBidi" w:cstheme="majorBidi"/>
          <w:i/>
          <w:sz w:val="24"/>
          <w:szCs w:val="24"/>
          <w:rtl/>
        </w:rPr>
        <w:t>،</w:t>
      </w:r>
      <w:r w:rsidR="006D646B" w:rsidRPr="006C718D">
        <w:rPr>
          <w:rFonts w:asciiTheme="majorBidi" w:eastAsia="Times New Roman" w:hAnsiTheme="majorBidi" w:cstheme="majorBidi"/>
          <w:i/>
          <w:sz w:val="24"/>
          <w:szCs w:val="24"/>
          <w:rtl/>
        </w:rPr>
        <w:t xml:space="preserve">سرت </w:t>
      </w:r>
      <w:r w:rsidR="007D71A9" w:rsidRPr="006C718D">
        <w:rPr>
          <w:rFonts w:asciiTheme="majorBidi" w:eastAsia="Times New Roman" w:hAnsiTheme="majorBidi" w:cstheme="majorBidi"/>
          <w:i/>
          <w:sz w:val="24"/>
          <w:szCs w:val="24"/>
          <w:rtl/>
        </w:rPr>
        <w:t xml:space="preserve">، </w:t>
      </w:r>
      <w:r w:rsidR="006D646B" w:rsidRPr="006C718D">
        <w:rPr>
          <w:rFonts w:asciiTheme="majorBidi" w:eastAsia="Times New Roman" w:hAnsiTheme="majorBidi" w:cstheme="majorBidi"/>
          <w:i/>
          <w:sz w:val="24"/>
          <w:szCs w:val="24"/>
          <w:rtl/>
        </w:rPr>
        <w:t xml:space="preserve">ليبيا </w:t>
      </w:r>
    </w:p>
    <w:bookmarkEnd w:id="0"/>
    <w:p w14:paraId="3D1C6173" w14:textId="52632EB9" w:rsidR="00E34A54" w:rsidRPr="006C718D" w:rsidRDefault="00E34A54" w:rsidP="006D646B">
      <w:pPr>
        <w:spacing w:line="240" w:lineRule="auto"/>
        <w:rPr>
          <w:rFonts w:asciiTheme="majorBidi" w:eastAsia="Times New Roman" w:hAnsiTheme="majorBidi" w:cstheme="majorBidi"/>
          <w:iCs/>
          <w:sz w:val="24"/>
          <w:szCs w:val="24"/>
          <w:rtl/>
        </w:rPr>
      </w:pPr>
      <w:r w:rsidRPr="006C718D">
        <w:rPr>
          <w:rFonts w:asciiTheme="majorBidi" w:eastAsia="Times New Roman" w:hAnsiTheme="majorBidi" w:cstheme="majorBidi"/>
          <w:iCs/>
          <w:color w:val="0070C0"/>
          <w:sz w:val="24"/>
          <w:szCs w:val="24"/>
          <w:vertAlign w:val="superscript"/>
        </w:rPr>
        <w:t>*</w:t>
      </w:r>
      <w:r w:rsidRPr="006C718D">
        <w:rPr>
          <w:rFonts w:asciiTheme="majorBidi" w:eastAsia="Times New Roman" w:hAnsiTheme="majorBidi" w:cstheme="majorBidi"/>
          <w:iCs/>
          <w:sz w:val="24"/>
          <w:szCs w:val="24"/>
        </w:rPr>
        <w:t xml:space="preserve">Corresponding author: </w:t>
      </w:r>
      <w:hyperlink r:id="rId7" w:history="1">
        <w:r w:rsidR="006D646B" w:rsidRPr="006C718D">
          <w:rPr>
            <w:rStyle w:val="Hyperlink"/>
            <w:rFonts w:asciiTheme="majorBidi" w:hAnsiTheme="majorBidi" w:cstheme="majorBidi"/>
          </w:rPr>
          <w:t>kamilnewcastle@gmail.com</w:t>
        </w:r>
      </w:hyperlink>
      <w:r w:rsidR="006D646B" w:rsidRPr="006C718D">
        <w:rPr>
          <w:rFonts w:asciiTheme="majorBidi" w:hAnsiTheme="majorBidi" w:cstheme="majorBidi"/>
        </w:rPr>
        <w:t xml:space="preserve"> </w:t>
      </w:r>
    </w:p>
    <w:tbl>
      <w:tblPr>
        <w:tblStyle w:val="TableGrid"/>
        <w:tblW w:w="9209" w:type="dxa"/>
        <w:jc w:val="center"/>
        <w:tblBorders>
          <w:left w:val="none" w:sz="0" w:space="0" w:color="auto"/>
          <w:right w:val="none" w:sz="0" w:space="0" w:color="auto"/>
        </w:tblBorders>
        <w:tblLook w:val="04A0" w:firstRow="1" w:lastRow="0" w:firstColumn="1" w:lastColumn="0" w:noHBand="0" w:noVBand="1"/>
      </w:tblPr>
      <w:tblGrid>
        <w:gridCol w:w="1876"/>
        <w:gridCol w:w="1129"/>
        <w:gridCol w:w="3005"/>
        <w:gridCol w:w="3199"/>
      </w:tblGrid>
      <w:tr w:rsidR="0004618A" w:rsidRPr="00330997" w14:paraId="2E320BE0" w14:textId="77777777" w:rsidTr="00183A71">
        <w:trPr>
          <w:jc w:val="center"/>
        </w:trPr>
        <w:tc>
          <w:tcPr>
            <w:tcW w:w="3005"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04D34210" w14:textId="6C2B2993" w:rsidR="0004618A" w:rsidRPr="00330997" w:rsidRDefault="0004618A" w:rsidP="0004618A">
            <w:pPr>
              <w:jc w:val="center"/>
              <w:rPr>
                <w:rFonts w:asciiTheme="majorBidi" w:eastAsia="Times New Roman" w:hAnsiTheme="majorBidi" w:cstheme="majorBidi"/>
                <w:b/>
                <w:bCs/>
                <w:i/>
              </w:rPr>
            </w:pPr>
            <w:r w:rsidRPr="00330997">
              <w:rPr>
                <w:rFonts w:asciiTheme="majorBidi" w:eastAsia="Times New Roman" w:hAnsiTheme="majorBidi" w:cstheme="majorBidi"/>
                <w:b/>
                <w:bCs/>
                <w:iCs/>
              </w:rPr>
              <w:t xml:space="preserve">Received: </w:t>
            </w:r>
            <w:r w:rsidR="00EF175B" w:rsidRPr="00330997">
              <w:rPr>
                <w:rFonts w:asciiTheme="majorBidi" w:eastAsia="Times New Roman" w:hAnsiTheme="majorBidi" w:cstheme="majorBidi"/>
                <w:b/>
                <w:bCs/>
                <w:iCs/>
              </w:rPr>
              <w:t>March</w:t>
            </w:r>
            <w:r w:rsidRPr="00330997">
              <w:rPr>
                <w:rFonts w:asciiTheme="majorBidi" w:eastAsia="Times New Roman" w:hAnsiTheme="majorBidi" w:cstheme="majorBidi"/>
                <w:b/>
                <w:bCs/>
                <w:iCs/>
              </w:rPr>
              <w:t xml:space="preserve"> 14, 202</w:t>
            </w:r>
            <w:r w:rsidR="00EF175B" w:rsidRPr="00330997">
              <w:rPr>
                <w:rFonts w:asciiTheme="majorBidi" w:eastAsia="Times New Roman" w:hAnsiTheme="majorBidi" w:cstheme="majorBidi"/>
                <w:b/>
                <w:bCs/>
                <w:iCs/>
              </w:rPr>
              <w:t>6</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A05A7" w14:textId="1BAB0655" w:rsidR="0004618A" w:rsidRPr="00330997" w:rsidRDefault="0004618A" w:rsidP="0004618A">
            <w:pPr>
              <w:jc w:val="center"/>
              <w:rPr>
                <w:rFonts w:asciiTheme="majorBidi" w:eastAsia="Times New Roman" w:hAnsiTheme="majorBidi" w:cstheme="majorBidi"/>
                <w:b/>
                <w:bCs/>
                <w:i/>
              </w:rPr>
            </w:pPr>
            <w:r w:rsidRPr="00330997">
              <w:rPr>
                <w:rFonts w:asciiTheme="majorBidi" w:eastAsia="Times New Roman" w:hAnsiTheme="majorBidi" w:cstheme="majorBidi"/>
                <w:b/>
                <w:bCs/>
                <w:iCs/>
              </w:rPr>
              <w:t xml:space="preserve">Accepted: </w:t>
            </w:r>
            <w:r w:rsidR="00EF175B" w:rsidRPr="00330997">
              <w:rPr>
                <w:rFonts w:asciiTheme="majorBidi" w:eastAsia="Times New Roman" w:hAnsiTheme="majorBidi" w:cstheme="majorBidi"/>
                <w:b/>
                <w:bCs/>
                <w:iCs/>
              </w:rPr>
              <w:t>April</w:t>
            </w:r>
            <w:r w:rsidRPr="00330997">
              <w:rPr>
                <w:rFonts w:asciiTheme="majorBidi" w:eastAsia="Times New Roman" w:hAnsiTheme="majorBidi" w:cstheme="majorBidi"/>
                <w:b/>
                <w:bCs/>
                <w:iCs/>
              </w:rPr>
              <w:t xml:space="preserve"> 25, 202</w:t>
            </w:r>
            <w:r w:rsidR="00230491" w:rsidRPr="00330997">
              <w:rPr>
                <w:rFonts w:asciiTheme="majorBidi" w:eastAsia="Times New Roman" w:hAnsiTheme="majorBidi" w:cstheme="majorBidi"/>
                <w:b/>
                <w:bCs/>
                <w:iCs/>
              </w:rPr>
              <w:t>6</w:t>
            </w:r>
          </w:p>
        </w:tc>
        <w:tc>
          <w:tcPr>
            <w:tcW w:w="3199" w:type="dxa"/>
            <w:tcBorders>
              <w:top w:val="single" w:sz="4" w:space="0" w:color="auto"/>
              <w:left w:val="single" w:sz="4" w:space="0" w:color="auto"/>
              <w:bottom w:val="single" w:sz="4" w:space="0" w:color="auto"/>
              <w:right w:val="nil"/>
            </w:tcBorders>
            <w:shd w:val="clear" w:color="auto" w:fill="D9D9D9" w:themeFill="background1" w:themeFillShade="D9"/>
          </w:tcPr>
          <w:p w14:paraId="2AD7A718" w14:textId="1FE42EFE" w:rsidR="0004618A" w:rsidRPr="00330997" w:rsidRDefault="0004618A" w:rsidP="0004618A">
            <w:pPr>
              <w:jc w:val="center"/>
              <w:rPr>
                <w:rFonts w:asciiTheme="majorBidi" w:eastAsia="Times New Roman" w:hAnsiTheme="majorBidi" w:cstheme="majorBidi"/>
                <w:b/>
                <w:bCs/>
                <w:iCs/>
              </w:rPr>
            </w:pPr>
            <w:r w:rsidRPr="00330997">
              <w:rPr>
                <w:rFonts w:asciiTheme="majorBidi" w:eastAsia="Times New Roman" w:hAnsiTheme="majorBidi" w:cstheme="majorBidi"/>
                <w:b/>
                <w:bCs/>
                <w:iCs/>
              </w:rPr>
              <w:t xml:space="preserve">Published: </w:t>
            </w:r>
            <w:r w:rsidR="00EF175B" w:rsidRPr="00330997">
              <w:rPr>
                <w:rFonts w:asciiTheme="majorBidi" w:eastAsia="Times New Roman" w:hAnsiTheme="majorBidi" w:cstheme="majorBidi"/>
                <w:b/>
                <w:bCs/>
                <w:iCs/>
              </w:rPr>
              <w:t>May</w:t>
            </w:r>
            <w:r w:rsidRPr="00330997">
              <w:rPr>
                <w:rFonts w:asciiTheme="majorBidi" w:eastAsia="Times New Roman" w:hAnsiTheme="majorBidi" w:cstheme="majorBidi"/>
                <w:b/>
                <w:bCs/>
                <w:iCs/>
              </w:rPr>
              <w:t xml:space="preserve"> </w:t>
            </w:r>
            <w:r w:rsidR="00330997" w:rsidRPr="00330997">
              <w:rPr>
                <w:rFonts w:asciiTheme="majorBidi" w:eastAsia="Times New Roman" w:hAnsiTheme="majorBidi" w:cstheme="majorBidi"/>
                <w:b/>
                <w:bCs/>
                <w:iCs/>
              </w:rPr>
              <w:t>30</w:t>
            </w:r>
            <w:r w:rsidRPr="00330997">
              <w:rPr>
                <w:rFonts w:asciiTheme="majorBidi" w:eastAsia="Times New Roman" w:hAnsiTheme="majorBidi" w:cstheme="majorBidi"/>
                <w:b/>
                <w:bCs/>
                <w:iCs/>
              </w:rPr>
              <w:t>, 202</w:t>
            </w:r>
            <w:r w:rsidR="00230491" w:rsidRPr="00330997">
              <w:rPr>
                <w:rFonts w:asciiTheme="majorBidi" w:eastAsia="Times New Roman" w:hAnsiTheme="majorBidi" w:cstheme="majorBidi"/>
                <w:b/>
                <w:bCs/>
                <w:iCs/>
              </w:rPr>
              <w:t>6</w:t>
            </w:r>
          </w:p>
        </w:tc>
      </w:tr>
      <w:tr w:rsidR="0004618A" w:rsidRPr="006C718D" w14:paraId="1762A879" w14:textId="77777777" w:rsidTr="0004618A">
        <w:trPr>
          <w:jc w:val="center"/>
        </w:trPr>
        <w:tc>
          <w:tcPr>
            <w:tcW w:w="1876" w:type="dxa"/>
            <w:tcBorders>
              <w:right w:val="nil"/>
            </w:tcBorders>
            <w:shd w:val="clear" w:color="auto" w:fill="D9D9D9" w:themeFill="background1" w:themeFillShade="D9"/>
          </w:tcPr>
          <w:p w14:paraId="2F954FF2" w14:textId="2643B3EF" w:rsidR="0004618A" w:rsidRPr="006C718D" w:rsidRDefault="0004618A" w:rsidP="0004618A">
            <w:pPr>
              <w:jc w:val="both"/>
              <w:rPr>
                <w:rFonts w:asciiTheme="majorBidi" w:eastAsia="Times New Roman" w:hAnsiTheme="majorBidi" w:cstheme="majorBidi"/>
                <w:iCs/>
                <w:sz w:val="20"/>
                <w:szCs w:val="20"/>
              </w:rPr>
            </w:pPr>
            <w:r w:rsidRPr="006C718D">
              <w:rPr>
                <w:rFonts w:asciiTheme="majorBidi" w:eastAsia="Times New Roman" w:hAnsiTheme="majorBidi" w:cstheme="majorBidi"/>
                <w:iCs/>
                <w:noProof/>
                <w:sz w:val="20"/>
                <w:szCs w:val="20"/>
              </w:rPr>
              <w:drawing>
                <wp:inline distT="0" distB="0" distL="0" distR="0" wp14:anchorId="0E5A9C3D" wp14:editId="45287D6B">
                  <wp:extent cx="1054645" cy="372641"/>
                  <wp:effectExtent l="0" t="0" r="0" b="8890"/>
                  <wp:docPr id="58234422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44224" name="صورة 582344224"/>
                          <pic:cNvPicPr/>
                        </pic:nvPicPr>
                        <pic:blipFill>
                          <a:blip r:embed="rId8">
                            <a:extLst>
                              <a:ext uri="{28A0092B-C50C-407E-A947-70E740481C1C}">
                                <a14:useLocalDpi xmlns:a14="http://schemas.microsoft.com/office/drawing/2010/main" val="0"/>
                              </a:ext>
                            </a:extLst>
                          </a:blip>
                          <a:stretch>
                            <a:fillRect/>
                          </a:stretch>
                        </pic:blipFill>
                        <pic:spPr>
                          <a:xfrm>
                            <a:off x="0" y="0"/>
                            <a:ext cx="1070196" cy="378136"/>
                          </a:xfrm>
                          <a:prstGeom prst="rect">
                            <a:avLst/>
                          </a:prstGeom>
                        </pic:spPr>
                      </pic:pic>
                    </a:graphicData>
                  </a:graphic>
                </wp:inline>
              </w:drawing>
            </w:r>
          </w:p>
        </w:tc>
        <w:tc>
          <w:tcPr>
            <w:tcW w:w="7333" w:type="dxa"/>
            <w:gridSpan w:val="3"/>
            <w:tcBorders>
              <w:left w:val="nil"/>
            </w:tcBorders>
            <w:shd w:val="clear" w:color="auto" w:fill="D9D9D9" w:themeFill="background1" w:themeFillShade="D9"/>
          </w:tcPr>
          <w:p w14:paraId="463C6E5C" w14:textId="0B872D84" w:rsidR="0004618A" w:rsidRPr="006C718D" w:rsidRDefault="0004618A" w:rsidP="0004618A">
            <w:pPr>
              <w:jc w:val="center"/>
              <w:rPr>
                <w:rFonts w:asciiTheme="majorBidi" w:eastAsia="Times New Roman" w:hAnsiTheme="majorBidi" w:cstheme="majorBidi"/>
                <w:iCs/>
                <w:sz w:val="20"/>
                <w:szCs w:val="20"/>
              </w:rPr>
            </w:pPr>
            <w:r w:rsidRPr="006C718D">
              <w:rPr>
                <w:rFonts w:asciiTheme="majorBidi" w:eastAsia="URWPalladioL-Bold" w:hAnsiTheme="majorBidi" w:cstheme="majorBidi"/>
                <w:b/>
                <w:bCs/>
                <w:sz w:val="18"/>
                <w:szCs w:val="18"/>
              </w:rPr>
              <w:t xml:space="preserve">Copyright: </w:t>
            </w:r>
            <w:r w:rsidRPr="006C718D">
              <w:rPr>
                <w:rFonts w:asciiTheme="majorBidi" w:eastAsia="URWPalladioL-Roma" w:hAnsiTheme="majorBidi" w:cstheme="majorBidi"/>
                <w:sz w:val="18"/>
                <w:szCs w:val="18"/>
              </w:rPr>
              <w:t>© 202</w:t>
            </w:r>
            <w:r w:rsidR="00230491" w:rsidRPr="006C718D">
              <w:rPr>
                <w:rFonts w:asciiTheme="majorBidi" w:eastAsia="URWPalladioL-Roma" w:hAnsiTheme="majorBidi" w:cstheme="majorBidi"/>
                <w:sz w:val="18"/>
                <w:szCs w:val="18"/>
              </w:rPr>
              <w:t>6</w:t>
            </w:r>
            <w:r w:rsidRPr="006C718D">
              <w:rPr>
                <w:rFonts w:asciiTheme="majorBidi" w:eastAsia="URWPalladioL-Roma" w:hAnsiTheme="majorBidi" w:cstheme="majorBidi"/>
                <w:sz w:val="18"/>
                <w:szCs w:val="18"/>
              </w:rPr>
              <w:t xml:space="preserve"> by the authors. This article is an open-access article distributed under the terms and conditions of the Creative Commons Attribution (CC BY) license (https://creativecommons.org/licenses/by/4.0/).</w:t>
            </w:r>
          </w:p>
        </w:tc>
      </w:tr>
    </w:tbl>
    <w:p w14:paraId="2191AF63" w14:textId="77777777" w:rsidR="0004618A" w:rsidRPr="006C718D" w:rsidRDefault="0004618A" w:rsidP="0004618A">
      <w:pPr>
        <w:spacing w:after="0" w:line="240" w:lineRule="auto"/>
        <w:jc w:val="both"/>
        <w:rPr>
          <w:rFonts w:asciiTheme="majorBidi" w:eastAsia="Times New Roman" w:hAnsiTheme="majorBidi" w:cstheme="majorBidi"/>
          <w:iCs/>
          <w:sz w:val="20"/>
          <w:szCs w:val="20"/>
        </w:rPr>
      </w:pPr>
      <w:r w:rsidRPr="006C718D">
        <w:rPr>
          <w:rFonts w:asciiTheme="majorBidi" w:eastAsia="Times New Roman" w:hAnsiTheme="majorBidi" w:cstheme="majorBidi"/>
          <w:b/>
          <w:bCs/>
          <w:iCs/>
          <w:sz w:val="20"/>
          <w:szCs w:val="20"/>
          <w:lang w:val="id-ID"/>
        </w:rPr>
        <w:t>Abstract</w:t>
      </w:r>
      <w:r w:rsidRPr="006C718D">
        <w:rPr>
          <w:rFonts w:asciiTheme="majorBidi" w:eastAsia="Times New Roman" w:hAnsiTheme="majorBidi" w:cstheme="majorBidi"/>
          <w:b/>
          <w:bCs/>
          <w:iCs/>
          <w:sz w:val="20"/>
          <w:szCs w:val="20"/>
        </w:rPr>
        <w:t xml:space="preserve">: </w:t>
      </w:r>
    </w:p>
    <w:p w14:paraId="6D022DBF" w14:textId="405B14B6" w:rsidR="0004618A" w:rsidRPr="006C718D" w:rsidRDefault="00786E4A" w:rsidP="0004618A">
      <w:pPr>
        <w:spacing w:after="0" w:line="240" w:lineRule="auto"/>
        <w:jc w:val="both"/>
        <w:rPr>
          <w:rFonts w:asciiTheme="majorBidi" w:eastAsia="Times New Roman" w:hAnsiTheme="majorBidi" w:cstheme="majorBidi"/>
          <w:iCs/>
          <w:sz w:val="20"/>
          <w:szCs w:val="20"/>
        </w:rPr>
      </w:pPr>
      <w:r w:rsidRPr="006C718D">
        <w:rPr>
          <w:rFonts w:asciiTheme="majorBidi" w:eastAsia="Times New Roman" w:hAnsiTheme="majorBidi" w:cstheme="majorBidi"/>
          <w:iCs/>
          <w:sz w:val="20"/>
          <w:szCs w:val="20"/>
        </w:rPr>
        <w:t>Human morphogenetic traits are hereditary physical characteristics that are inherited as autosomal dominant or recessive traits and show differential expressions among various populations. These traits have been used as classical examples in human genetics for many decades and continue to remain an important area of study in population genetics, medical genetics, and forensic science. The current literature related to the phenotypic expression of nine major morphogenetic traits, such as tongue rolling, earlobe attachment, widow's peak, cleft chin, dimpled cheeks, hitchhiker's thumb, bent little finger, mid-phalangeal hair, and polydactyly, in relation to ABO-Rh blood group systems, is synthesized in this review article, particularly focusing on studies conducted in Nigeria, Lesotho, Pakistan, China, and other parts of the world, to understand the sex differences, geographical variability, and genetic complexities related to these traits. The findings suggest that many morphogenetic traits, which were earlier considered to be simple hereditary traits, might have a complex mode of inheritance, and studies related to ABO blood group systems might provide an exciting area for research, although it has been largely neglected in the past. The methodological limitations, such as bio-cultural context and population stratification, have also been highlighted for future research</w:t>
      </w:r>
      <w:r w:rsidR="0004618A" w:rsidRPr="006C718D">
        <w:rPr>
          <w:rFonts w:asciiTheme="majorBidi" w:eastAsia="Times New Roman" w:hAnsiTheme="majorBidi" w:cstheme="majorBidi"/>
          <w:iCs/>
          <w:sz w:val="20"/>
          <w:szCs w:val="20"/>
        </w:rPr>
        <w:t xml:space="preserve">. </w:t>
      </w:r>
    </w:p>
    <w:p w14:paraId="07A1EEDA" w14:textId="77777777" w:rsidR="0004618A" w:rsidRPr="006C718D" w:rsidRDefault="0004618A" w:rsidP="0004618A">
      <w:pPr>
        <w:spacing w:after="0" w:line="240" w:lineRule="auto"/>
        <w:jc w:val="both"/>
        <w:rPr>
          <w:rFonts w:asciiTheme="majorBidi" w:eastAsia="Times New Roman" w:hAnsiTheme="majorBidi" w:cstheme="majorBidi"/>
          <w:iCs/>
          <w:sz w:val="20"/>
          <w:szCs w:val="20"/>
        </w:rPr>
      </w:pPr>
    </w:p>
    <w:p w14:paraId="28D23D45" w14:textId="4C5A0566" w:rsidR="006D646B" w:rsidRPr="006C718D" w:rsidRDefault="0004618A" w:rsidP="006C718D">
      <w:pPr>
        <w:pBdr>
          <w:bottom w:val="single" w:sz="4" w:space="1" w:color="auto"/>
        </w:pBdr>
        <w:spacing w:before="80" w:after="80"/>
        <w:jc w:val="both"/>
        <w:rPr>
          <w:rFonts w:asciiTheme="majorBidi" w:eastAsia="Times New Roman" w:hAnsiTheme="majorBidi" w:cstheme="majorBidi"/>
          <w:sz w:val="24"/>
          <w:szCs w:val="24"/>
        </w:rPr>
      </w:pPr>
      <w:r w:rsidRPr="006C718D">
        <w:rPr>
          <w:rFonts w:asciiTheme="majorBidi" w:eastAsia="Times New Roman" w:hAnsiTheme="majorBidi" w:cstheme="majorBidi"/>
          <w:b/>
          <w:bCs/>
          <w:iCs/>
          <w:sz w:val="20"/>
          <w:szCs w:val="20"/>
        </w:rPr>
        <w:t>Keywords</w:t>
      </w:r>
      <w:r w:rsidR="006D646B" w:rsidRPr="006C718D">
        <w:rPr>
          <w:rFonts w:asciiTheme="majorBidi" w:eastAsia="Times New Roman" w:hAnsiTheme="majorBidi" w:cstheme="majorBidi"/>
          <w:iCs/>
          <w:sz w:val="20"/>
          <w:szCs w:val="20"/>
        </w:rPr>
        <w:t>:</w:t>
      </w:r>
      <w:r w:rsidR="006D646B" w:rsidRPr="006C718D">
        <w:rPr>
          <w:rFonts w:asciiTheme="majorBidi" w:eastAsia="Times New Roman" w:hAnsiTheme="majorBidi" w:cstheme="majorBidi"/>
        </w:rPr>
        <w:t xml:space="preserve"> Morphogenetic </w:t>
      </w:r>
      <w:r w:rsidR="006C718D">
        <w:rPr>
          <w:rFonts w:asciiTheme="majorBidi" w:eastAsia="Times New Roman" w:hAnsiTheme="majorBidi" w:cstheme="majorBidi"/>
        </w:rPr>
        <w:t>T</w:t>
      </w:r>
      <w:r w:rsidR="006D646B" w:rsidRPr="006C718D">
        <w:rPr>
          <w:rFonts w:asciiTheme="majorBidi" w:eastAsia="Times New Roman" w:hAnsiTheme="majorBidi" w:cstheme="majorBidi"/>
        </w:rPr>
        <w:t>raits</w:t>
      </w:r>
      <w:r w:rsidR="006D646B" w:rsidRPr="006C718D">
        <w:rPr>
          <w:rFonts w:asciiTheme="majorBidi" w:eastAsia="Times New Roman" w:hAnsiTheme="majorBidi" w:cstheme="majorBidi"/>
          <w:iCs/>
          <w:sz w:val="20"/>
          <w:szCs w:val="20"/>
        </w:rPr>
        <w:t>,</w:t>
      </w:r>
      <w:r w:rsidR="006D646B" w:rsidRPr="006C718D">
        <w:rPr>
          <w:rFonts w:asciiTheme="majorBidi" w:eastAsia="Times New Roman" w:hAnsiTheme="majorBidi" w:cstheme="majorBidi"/>
          <w:sz w:val="24"/>
          <w:szCs w:val="24"/>
        </w:rPr>
        <w:t xml:space="preserve"> ABO </w:t>
      </w:r>
      <w:r w:rsidR="006C718D">
        <w:rPr>
          <w:rFonts w:asciiTheme="majorBidi" w:eastAsia="Times New Roman" w:hAnsiTheme="majorBidi" w:cstheme="majorBidi"/>
          <w:sz w:val="24"/>
          <w:szCs w:val="24"/>
        </w:rPr>
        <w:t>B</w:t>
      </w:r>
      <w:r w:rsidR="006D646B" w:rsidRPr="006C718D">
        <w:rPr>
          <w:rFonts w:asciiTheme="majorBidi" w:eastAsia="Times New Roman" w:hAnsiTheme="majorBidi" w:cstheme="majorBidi"/>
          <w:sz w:val="24"/>
          <w:szCs w:val="24"/>
        </w:rPr>
        <w:t xml:space="preserve">lood </w:t>
      </w:r>
      <w:r w:rsidR="006C718D">
        <w:rPr>
          <w:rFonts w:asciiTheme="majorBidi" w:eastAsia="Times New Roman" w:hAnsiTheme="majorBidi" w:cstheme="majorBidi"/>
          <w:sz w:val="24"/>
          <w:szCs w:val="24"/>
        </w:rPr>
        <w:t>G</w:t>
      </w:r>
      <w:r w:rsidR="006D646B" w:rsidRPr="006C718D">
        <w:rPr>
          <w:rFonts w:asciiTheme="majorBidi" w:eastAsia="Times New Roman" w:hAnsiTheme="majorBidi" w:cstheme="majorBidi"/>
          <w:sz w:val="24"/>
          <w:szCs w:val="24"/>
        </w:rPr>
        <w:t>roup</w:t>
      </w:r>
      <w:r w:rsidRPr="006C718D">
        <w:rPr>
          <w:rFonts w:asciiTheme="majorBidi" w:eastAsia="Times New Roman" w:hAnsiTheme="majorBidi" w:cstheme="majorBidi"/>
          <w:iCs/>
          <w:sz w:val="20"/>
          <w:szCs w:val="20"/>
        </w:rPr>
        <w:t xml:space="preserve">, </w:t>
      </w:r>
      <w:r w:rsidR="006D646B" w:rsidRPr="006C718D">
        <w:rPr>
          <w:rFonts w:asciiTheme="majorBidi" w:eastAsia="Times New Roman" w:hAnsiTheme="majorBidi" w:cstheme="majorBidi"/>
          <w:sz w:val="24"/>
          <w:szCs w:val="24"/>
        </w:rPr>
        <w:t xml:space="preserve">Rh </w:t>
      </w:r>
      <w:r w:rsidR="006C718D">
        <w:rPr>
          <w:rFonts w:asciiTheme="majorBidi" w:eastAsia="Times New Roman" w:hAnsiTheme="majorBidi" w:cstheme="majorBidi"/>
          <w:sz w:val="24"/>
          <w:szCs w:val="24"/>
        </w:rPr>
        <w:t>F</w:t>
      </w:r>
      <w:r w:rsidR="006D646B" w:rsidRPr="006C718D">
        <w:rPr>
          <w:rFonts w:asciiTheme="majorBidi" w:eastAsia="Times New Roman" w:hAnsiTheme="majorBidi" w:cstheme="majorBidi"/>
          <w:sz w:val="24"/>
          <w:szCs w:val="24"/>
        </w:rPr>
        <w:t>actor</w:t>
      </w:r>
      <w:r w:rsidR="006D646B" w:rsidRPr="006C718D">
        <w:rPr>
          <w:rFonts w:asciiTheme="majorBidi" w:eastAsia="Times New Roman" w:hAnsiTheme="majorBidi" w:cstheme="majorBidi"/>
          <w:iCs/>
          <w:sz w:val="20"/>
          <w:szCs w:val="20"/>
        </w:rPr>
        <w:t>,</w:t>
      </w:r>
      <w:r w:rsidR="006D646B" w:rsidRPr="006C718D">
        <w:rPr>
          <w:rFonts w:asciiTheme="majorBidi" w:eastAsia="Times New Roman" w:hAnsiTheme="majorBidi" w:cstheme="majorBidi"/>
          <w:sz w:val="24"/>
          <w:szCs w:val="24"/>
        </w:rPr>
        <w:t xml:space="preserve"> </w:t>
      </w:r>
      <w:r w:rsidR="006C718D">
        <w:rPr>
          <w:rFonts w:asciiTheme="majorBidi" w:eastAsia="Times New Roman" w:hAnsiTheme="majorBidi" w:cstheme="majorBidi"/>
          <w:sz w:val="24"/>
          <w:szCs w:val="24"/>
        </w:rPr>
        <w:t>P</w:t>
      </w:r>
      <w:r w:rsidR="006D646B" w:rsidRPr="006C718D">
        <w:rPr>
          <w:rFonts w:asciiTheme="majorBidi" w:eastAsia="Times New Roman" w:hAnsiTheme="majorBidi" w:cstheme="majorBidi"/>
          <w:sz w:val="24"/>
          <w:szCs w:val="24"/>
        </w:rPr>
        <w:t xml:space="preserve">henotypic </w:t>
      </w:r>
      <w:r w:rsidR="006C718D">
        <w:rPr>
          <w:rFonts w:asciiTheme="majorBidi" w:eastAsia="Times New Roman" w:hAnsiTheme="majorBidi" w:cstheme="majorBidi"/>
          <w:sz w:val="24"/>
          <w:szCs w:val="24"/>
        </w:rPr>
        <w:t>D</w:t>
      </w:r>
      <w:r w:rsidR="006D646B" w:rsidRPr="006C718D">
        <w:rPr>
          <w:rFonts w:asciiTheme="majorBidi" w:eastAsia="Times New Roman" w:hAnsiTheme="majorBidi" w:cstheme="majorBidi"/>
          <w:sz w:val="24"/>
          <w:szCs w:val="24"/>
        </w:rPr>
        <w:t>istribution</w:t>
      </w:r>
      <w:r w:rsidR="006D646B" w:rsidRPr="006C718D">
        <w:rPr>
          <w:rFonts w:asciiTheme="majorBidi" w:eastAsia="Times New Roman" w:hAnsiTheme="majorBidi" w:cstheme="majorBidi"/>
          <w:iCs/>
          <w:sz w:val="20"/>
          <w:szCs w:val="20"/>
        </w:rPr>
        <w:t xml:space="preserve">, </w:t>
      </w:r>
      <w:r w:rsidR="006D646B" w:rsidRPr="006C718D">
        <w:rPr>
          <w:rFonts w:asciiTheme="majorBidi" w:eastAsia="Times New Roman" w:hAnsiTheme="majorBidi" w:cstheme="majorBidi"/>
          <w:sz w:val="24"/>
          <w:szCs w:val="24"/>
        </w:rPr>
        <w:t xml:space="preserve">Mendelian </w:t>
      </w:r>
      <w:r w:rsidR="006C718D">
        <w:rPr>
          <w:rFonts w:asciiTheme="majorBidi" w:eastAsia="Times New Roman" w:hAnsiTheme="majorBidi" w:cstheme="majorBidi"/>
          <w:sz w:val="24"/>
          <w:szCs w:val="24"/>
        </w:rPr>
        <w:t>I</w:t>
      </w:r>
      <w:r w:rsidR="006D646B" w:rsidRPr="006C718D">
        <w:rPr>
          <w:rFonts w:asciiTheme="majorBidi" w:eastAsia="Times New Roman" w:hAnsiTheme="majorBidi" w:cstheme="majorBidi"/>
          <w:sz w:val="24"/>
          <w:szCs w:val="24"/>
        </w:rPr>
        <w:t xml:space="preserve">nheritance, </w:t>
      </w:r>
      <w:r w:rsidR="006C718D">
        <w:rPr>
          <w:rFonts w:asciiTheme="majorBidi" w:eastAsia="Times New Roman" w:hAnsiTheme="majorBidi" w:cstheme="majorBidi"/>
          <w:sz w:val="24"/>
          <w:szCs w:val="24"/>
        </w:rPr>
        <w:t>P</w:t>
      </w:r>
      <w:r w:rsidR="006D646B" w:rsidRPr="006C718D">
        <w:rPr>
          <w:rFonts w:asciiTheme="majorBidi" w:eastAsia="Times New Roman" w:hAnsiTheme="majorBidi" w:cstheme="majorBidi"/>
          <w:sz w:val="24"/>
          <w:szCs w:val="24"/>
        </w:rPr>
        <w:t xml:space="preserve">opulation </w:t>
      </w:r>
      <w:r w:rsidR="006C718D">
        <w:rPr>
          <w:rFonts w:asciiTheme="majorBidi" w:eastAsia="Times New Roman" w:hAnsiTheme="majorBidi" w:cstheme="majorBidi"/>
          <w:sz w:val="24"/>
          <w:szCs w:val="24"/>
        </w:rPr>
        <w:t>G</w:t>
      </w:r>
      <w:r w:rsidR="006D646B" w:rsidRPr="006C718D">
        <w:rPr>
          <w:rFonts w:asciiTheme="majorBidi" w:eastAsia="Times New Roman" w:hAnsiTheme="majorBidi" w:cstheme="majorBidi"/>
          <w:sz w:val="24"/>
          <w:szCs w:val="24"/>
        </w:rPr>
        <w:t xml:space="preserve">enetics, Nigeria, Hardy-Weinberg </w:t>
      </w:r>
      <w:r w:rsidR="006C718D">
        <w:rPr>
          <w:rFonts w:asciiTheme="majorBidi" w:eastAsia="Times New Roman" w:hAnsiTheme="majorBidi" w:cstheme="majorBidi"/>
          <w:sz w:val="24"/>
          <w:szCs w:val="24"/>
        </w:rPr>
        <w:t>E</w:t>
      </w:r>
      <w:r w:rsidR="006D646B" w:rsidRPr="006C718D">
        <w:rPr>
          <w:rFonts w:asciiTheme="majorBidi" w:eastAsia="Times New Roman" w:hAnsiTheme="majorBidi" w:cstheme="majorBidi"/>
          <w:sz w:val="24"/>
          <w:szCs w:val="24"/>
        </w:rPr>
        <w:t>quilibrium.</w:t>
      </w:r>
    </w:p>
    <w:p w14:paraId="17FFB104" w14:textId="20ABAC94" w:rsidR="00232BCD" w:rsidRPr="006C718D" w:rsidRDefault="00232BCD" w:rsidP="0004618A">
      <w:pPr>
        <w:bidi/>
        <w:spacing w:after="0"/>
        <w:jc w:val="both"/>
        <w:rPr>
          <w:rFonts w:asciiTheme="majorBidi" w:hAnsiTheme="majorBidi" w:cstheme="majorBidi"/>
          <w:b/>
          <w:bCs/>
          <w:sz w:val="24"/>
          <w:szCs w:val="24"/>
          <w:rtl/>
          <w:lang w:val="id-ID" w:bidi="ar-LY"/>
        </w:rPr>
      </w:pPr>
      <w:r w:rsidRPr="006C718D">
        <w:rPr>
          <w:rFonts w:asciiTheme="majorBidi" w:hAnsiTheme="majorBidi" w:cstheme="majorBidi"/>
          <w:b/>
          <w:bCs/>
          <w:sz w:val="24"/>
          <w:szCs w:val="24"/>
          <w:rtl/>
          <w:lang w:val="id-ID" w:bidi="ar-LY"/>
        </w:rPr>
        <w:t>الملخص</w:t>
      </w:r>
    </w:p>
    <w:p w14:paraId="7463EF6C" w14:textId="348E0A26" w:rsidR="0029762B" w:rsidRDefault="00BE5C19" w:rsidP="00BE5C19">
      <w:pPr>
        <w:bidi/>
        <w:spacing w:after="0"/>
        <w:jc w:val="both"/>
        <w:rPr>
          <w:rFonts w:asciiTheme="majorBidi" w:hAnsiTheme="majorBidi" w:cstheme="majorBidi"/>
          <w:sz w:val="24"/>
          <w:szCs w:val="24"/>
          <w:rtl/>
          <w:lang w:bidi="ar-LY"/>
        </w:rPr>
      </w:pPr>
      <w:r w:rsidRPr="006C718D">
        <w:rPr>
          <w:rFonts w:asciiTheme="majorBidi" w:hAnsiTheme="majorBidi" w:cstheme="majorBidi"/>
          <w:rtl/>
        </w:rPr>
        <w:t xml:space="preserve">الصفات </w:t>
      </w:r>
      <w:proofErr w:type="spellStart"/>
      <w:r w:rsidRPr="006C718D">
        <w:rPr>
          <w:rFonts w:asciiTheme="majorBidi" w:hAnsiTheme="majorBidi" w:cstheme="majorBidi"/>
          <w:rtl/>
        </w:rPr>
        <w:t>المورفوجينية</w:t>
      </w:r>
      <w:proofErr w:type="spellEnd"/>
      <w:r w:rsidRPr="006C718D">
        <w:rPr>
          <w:rFonts w:asciiTheme="majorBidi" w:hAnsiTheme="majorBidi" w:cstheme="majorBidi"/>
          <w:rtl/>
        </w:rPr>
        <w:t xml:space="preserve"> البشرية هي خصائص جسدية وراثية تُورث كصفات جسمية سائدة أو متنحية، وتُظهر أنماطًا مختلفة من التعبير بين المجموعات السكانية المتنوعة. وقد استُخدمت هذه الصفات لعقود عديدة كأمثلة كلاسيكية في علم الوراثة البشرية، ولا تزال تمثل مجالًا مهمًا للدراسة في وراثة الجماعات، والوراثة الطبية، وعلوم الأدلة الجنائية. تستعرض هذه المقالة المرجعية الأدبيات العلمية المتعلقة بالتعبير الظاهري لتسع صفات </w:t>
      </w:r>
      <w:proofErr w:type="spellStart"/>
      <w:r w:rsidRPr="006C718D">
        <w:rPr>
          <w:rFonts w:asciiTheme="majorBidi" w:hAnsiTheme="majorBidi" w:cstheme="majorBidi"/>
          <w:rtl/>
        </w:rPr>
        <w:t>مورفوجينية</w:t>
      </w:r>
      <w:proofErr w:type="spellEnd"/>
      <w:r w:rsidRPr="006C718D">
        <w:rPr>
          <w:rFonts w:asciiTheme="majorBidi" w:hAnsiTheme="majorBidi" w:cstheme="majorBidi"/>
          <w:rtl/>
        </w:rPr>
        <w:t xml:space="preserve"> رئيسية، وهي: القدرة على لف اللسان، وطبيعة اتصال شحمة الأذن، وقمة الشعر الأمامية</w:t>
      </w:r>
      <w:r w:rsidRPr="006C718D">
        <w:rPr>
          <w:rFonts w:asciiTheme="majorBidi" w:hAnsiTheme="majorBidi" w:cstheme="majorBidi"/>
        </w:rPr>
        <w:t xml:space="preserve"> (Widow’s Peak)</w:t>
      </w:r>
      <w:r w:rsidRPr="006C718D">
        <w:rPr>
          <w:rFonts w:asciiTheme="majorBidi" w:hAnsiTheme="majorBidi" w:cstheme="majorBidi"/>
          <w:rtl/>
        </w:rPr>
        <w:t xml:space="preserve">، والذقن المشقوق، وغمازات الخدود، وإبهام </w:t>
      </w:r>
      <w:r w:rsidR="00804B6F" w:rsidRPr="006C718D">
        <w:rPr>
          <w:rFonts w:asciiTheme="majorBidi" w:hAnsiTheme="majorBidi" w:cstheme="majorBidi"/>
          <w:rtl/>
        </w:rPr>
        <w:t>المنحني</w:t>
      </w:r>
      <w:r w:rsidRPr="006C718D">
        <w:rPr>
          <w:rFonts w:asciiTheme="majorBidi" w:hAnsiTheme="majorBidi" w:cstheme="majorBidi"/>
          <w:rtl/>
        </w:rPr>
        <w:t>، وانحناء الإصبع الصغير، ووجود الشعر على السلامية الوسطى للأصابع، وتعدد الأصابع، وعلاقتها بأنظمة فصائل الدم</w:t>
      </w:r>
      <w:r w:rsidRPr="006C718D">
        <w:rPr>
          <w:rFonts w:asciiTheme="majorBidi" w:hAnsiTheme="majorBidi" w:cstheme="majorBidi"/>
        </w:rPr>
        <w:t xml:space="preserve"> ABO </w:t>
      </w:r>
      <w:r w:rsidRPr="006C718D">
        <w:rPr>
          <w:rFonts w:asciiTheme="majorBidi" w:hAnsiTheme="majorBidi" w:cstheme="majorBidi"/>
          <w:rtl/>
        </w:rPr>
        <w:t>و</w:t>
      </w:r>
      <w:r w:rsidRPr="006C718D">
        <w:rPr>
          <w:rFonts w:asciiTheme="majorBidi" w:hAnsiTheme="majorBidi" w:cstheme="majorBidi"/>
        </w:rPr>
        <w:t xml:space="preserve">Rh. </w:t>
      </w:r>
      <w:r w:rsidRPr="006C718D">
        <w:rPr>
          <w:rFonts w:asciiTheme="majorBidi" w:hAnsiTheme="majorBidi" w:cstheme="majorBidi"/>
          <w:rtl/>
        </w:rPr>
        <w:t xml:space="preserve">وتركز المراجعة بشكل خاص على الدراسات التي أُجريت في نيجيريا وليسوتو وباكستان والصين ومناطق أخرى من العالم بهدف فهم الفروق بين الجنسين، والتباين الجغرافي، والتعقيدات الوراثية المرتبطة بهذه الصفات. وتشير النتائج إلى أن العديد من الصفات </w:t>
      </w:r>
      <w:proofErr w:type="spellStart"/>
      <w:r w:rsidRPr="006C718D">
        <w:rPr>
          <w:rFonts w:asciiTheme="majorBidi" w:hAnsiTheme="majorBidi" w:cstheme="majorBidi"/>
          <w:rtl/>
        </w:rPr>
        <w:t>المورفوجينية</w:t>
      </w:r>
      <w:proofErr w:type="spellEnd"/>
      <w:r w:rsidRPr="006C718D">
        <w:rPr>
          <w:rFonts w:asciiTheme="majorBidi" w:hAnsiTheme="majorBidi" w:cstheme="majorBidi"/>
          <w:rtl/>
        </w:rPr>
        <w:t xml:space="preserve"> التي كان يُعتقد سابقًا أنها صفات وراثية بسيطة قد تمتلك نمطًا وراثيًا أكثر تعقيدًا، وأن الدراسات المتعلقة بأنظمة فصائل الدم</w:t>
      </w:r>
      <w:r w:rsidRPr="006C718D">
        <w:rPr>
          <w:rFonts w:asciiTheme="majorBidi" w:hAnsiTheme="majorBidi" w:cstheme="majorBidi"/>
        </w:rPr>
        <w:t xml:space="preserve"> ABO </w:t>
      </w:r>
      <w:r w:rsidRPr="006C718D">
        <w:rPr>
          <w:rFonts w:asciiTheme="majorBidi" w:hAnsiTheme="majorBidi" w:cstheme="majorBidi"/>
          <w:rtl/>
        </w:rPr>
        <w:t xml:space="preserve">قد تمثل مجالًا واعدًا </w:t>
      </w:r>
      <w:r w:rsidRPr="006C718D">
        <w:rPr>
          <w:rFonts w:asciiTheme="majorBidi" w:hAnsiTheme="majorBidi" w:cstheme="majorBidi"/>
          <w:rtl/>
        </w:rPr>
        <w:lastRenderedPageBreak/>
        <w:t>للبحث العلمي، رغم أنها لم تحظَ بالاهتمام الكافي في الماضي. كما سلطت الدراسة الضوء على بعض القيود المنهجية، مثل السياق الحيوي-الثقافي والتباين الطبقي بين السكان، والتي ينبغي أخذها في الاعتبار في الدراسات المستقبلية</w:t>
      </w:r>
      <w:r w:rsidRPr="006C718D">
        <w:rPr>
          <w:rFonts w:asciiTheme="majorBidi" w:hAnsiTheme="majorBidi" w:cstheme="majorBidi"/>
        </w:rPr>
        <w:t>.</w:t>
      </w:r>
    </w:p>
    <w:p w14:paraId="48282374" w14:textId="77777777" w:rsidR="006C718D" w:rsidRPr="006C718D" w:rsidRDefault="006C718D" w:rsidP="006C718D">
      <w:pPr>
        <w:bidi/>
        <w:spacing w:after="0"/>
        <w:jc w:val="both"/>
        <w:rPr>
          <w:rFonts w:asciiTheme="majorBidi" w:hAnsiTheme="majorBidi" w:cstheme="majorBidi" w:hint="cs"/>
          <w:sz w:val="24"/>
          <w:szCs w:val="24"/>
          <w:rtl/>
          <w:lang w:bidi="ar-LY"/>
        </w:rPr>
      </w:pPr>
    </w:p>
    <w:p w14:paraId="17AD2F41" w14:textId="6507DBC7" w:rsidR="00232BCD" w:rsidRPr="006C718D" w:rsidRDefault="00232BCD" w:rsidP="00BE5C19">
      <w:pPr>
        <w:pBdr>
          <w:bottom w:val="single" w:sz="4" w:space="1" w:color="auto"/>
        </w:pBdr>
        <w:bidi/>
        <w:spacing w:after="0"/>
        <w:jc w:val="both"/>
        <w:rPr>
          <w:rFonts w:asciiTheme="majorBidi" w:hAnsiTheme="majorBidi" w:cstheme="majorBidi"/>
          <w:sz w:val="24"/>
          <w:szCs w:val="24"/>
          <w:rtl/>
        </w:rPr>
      </w:pPr>
      <w:r w:rsidRPr="006C718D">
        <w:rPr>
          <w:rFonts w:asciiTheme="majorBidi" w:hAnsiTheme="majorBidi" w:cstheme="majorBidi"/>
          <w:b/>
          <w:bCs/>
          <w:sz w:val="24"/>
          <w:szCs w:val="24"/>
          <w:rtl/>
        </w:rPr>
        <w:t>الكلمات المفتاحية:</w:t>
      </w:r>
      <w:r w:rsidRPr="006C718D">
        <w:rPr>
          <w:rFonts w:asciiTheme="majorBidi" w:hAnsiTheme="majorBidi" w:cstheme="majorBidi"/>
          <w:sz w:val="24"/>
          <w:szCs w:val="24"/>
          <w:rtl/>
        </w:rPr>
        <w:t xml:space="preserve"> </w:t>
      </w:r>
      <w:r w:rsidR="00BE5C19" w:rsidRPr="006C718D">
        <w:rPr>
          <w:rFonts w:asciiTheme="majorBidi" w:hAnsiTheme="majorBidi" w:cstheme="majorBidi"/>
          <w:sz w:val="24"/>
          <w:szCs w:val="24"/>
          <w:rtl/>
        </w:rPr>
        <w:t xml:space="preserve">الصفات </w:t>
      </w:r>
      <w:proofErr w:type="spellStart"/>
      <w:r w:rsidR="00BE5C19" w:rsidRPr="006C718D">
        <w:rPr>
          <w:rFonts w:asciiTheme="majorBidi" w:hAnsiTheme="majorBidi" w:cstheme="majorBidi"/>
          <w:sz w:val="24"/>
          <w:szCs w:val="24"/>
          <w:rtl/>
        </w:rPr>
        <w:t>الظاهريه</w:t>
      </w:r>
      <w:proofErr w:type="spellEnd"/>
      <w:r w:rsidR="00BE5C19" w:rsidRPr="006C718D">
        <w:rPr>
          <w:rFonts w:asciiTheme="majorBidi" w:hAnsiTheme="majorBidi" w:cstheme="majorBidi"/>
          <w:sz w:val="24"/>
          <w:szCs w:val="24"/>
          <w:rtl/>
        </w:rPr>
        <w:t xml:space="preserve"> ، فصيلة الدم </w:t>
      </w:r>
      <w:r w:rsidR="00BE5C19" w:rsidRPr="006C718D">
        <w:rPr>
          <w:rFonts w:asciiTheme="majorBidi" w:hAnsiTheme="majorBidi" w:cstheme="majorBidi"/>
          <w:sz w:val="24"/>
          <w:szCs w:val="24"/>
        </w:rPr>
        <w:t>ABO</w:t>
      </w:r>
      <w:r w:rsidR="00BE5C19" w:rsidRPr="006C718D">
        <w:rPr>
          <w:rFonts w:asciiTheme="majorBidi" w:hAnsiTheme="majorBidi" w:cstheme="majorBidi"/>
          <w:sz w:val="24"/>
          <w:szCs w:val="24"/>
          <w:rtl/>
        </w:rPr>
        <w:t xml:space="preserve">، عامل </w:t>
      </w:r>
      <w:proofErr w:type="spellStart"/>
      <w:r w:rsidR="00BE5C19" w:rsidRPr="006C718D">
        <w:rPr>
          <w:rFonts w:asciiTheme="majorBidi" w:hAnsiTheme="majorBidi" w:cstheme="majorBidi"/>
          <w:sz w:val="24"/>
          <w:szCs w:val="24"/>
          <w:rtl/>
        </w:rPr>
        <w:t>الريسيسي</w:t>
      </w:r>
      <w:proofErr w:type="spellEnd"/>
      <w:r w:rsidR="00BE5C19" w:rsidRPr="006C718D">
        <w:rPr>
          <w:rFonts w:asciiTheme="majorBidi" w:hAnsiTheme="majorBidi" w:cstheme="majorBidi"/>
          <w:sz w:val="24"/>
          <w:szCs w:val="24"/>
          <w:rtl/>
        </w:rPr>
        <w:t xml:space="preserve"> </w:t>
      </w:r>
      <w:r w:rsidR="00BE5C19" w:rsidRPr="006C718D">
        <w:rPr>
          <w:rFonts w:asciiTheme="majorBidi" w:hAnsiTheme="majorBidi" w:cstheme="majorBidi"/>
          <w:sz w:val="24"/>
          <w:szCs w:val="24"/>
          <w:lang w:bidi="ar-LY"/>
        </w:rPr>
        <w:t>RH</w:t>
      </w:r>
      <w:r w:rsidR="00BE5C19" w:rsidRPr="006C718D">
        <w:rPr>
          <w:rFonts w:asciiTheme="majorBidi" w:hAnsiTheme="majorBidi" w:cstheme="majorBidi"/>
          <w:sz w:val="24"/>
          <w:szCs w:val="24"/>
          <w:rtl/>
        </w:rPr>
        <w:t xml:space="preserve"> ، التوزيع الظاهري، الوراثة </w:t>
      </w:r>
      <w:proofErr w:type="spellStart"/>
      <w:r w:rsidR="00BE5C19" w:rsidRPr="006C718D">
        <w:rPr>
          <w:rFonts w:asciiTheme="majorBidi" w:hAnsiTheme="majorBidi" w:cstheme="majorBidi"/>
          <w:sz w:val="24"/>
          <w:szCs w:val="24"/>
          <w:rtl/>
        </w:rPr>
        <w:t>المندلية</w:t>
      </w:r>
      <w:proofErr w:type="spellEnd"/>
      <w:r w:rsidR="00BE5C19" w:rsidRPr="006C718D">
        <w:rPr>
          <w:rFonts w:asciiTheme="majorBidi" w:hAnsiTheme="majorBidi" w:cstheme="majorBidi"/>
          <w:sz w:val="24"/>
          <w:szCs w:val="24"/>
          <w:rtl/>
        </w:rPr>
        <w:t>، علم الوراثة السكانية، توازن هاردي-</w:t>
      </w:r>
      <w:proofErr w:type="spellStart"/>
      <w:r w:rsidR="00BE5C19" w:rsidRPr="006C718D">
        <w:rPr>
          <w:rFonts w:asciiTheme="majorBidi" w:hAnsiTheme="majorBidi" w:cstheme="majorBidi"/>
          <w:sz w:val="24"/>
          <w:szCs w:val="24"/>
          <w:rtl/>
        </w:rPr>
        <w:t>فاينبيرغ</w:t>
      </w:r>
      <w:proofErr w:type="spellEnd"/>
      <w:r w:rsidR="00BE5C19" w:rsidRPr="006C718D">
        <w:rPr>
          <w:rFonts w:asciiTheme="majorBidi" w:hAnsiTheme="majorBidi" w:cstheme="majorBidi"/>
          <w:sz w:val="24"/>
          <w:szCs w:val="24"/>
          <w:rtl/>
        </w:rPr>
        <w:t xml:space="preserve"> نيجيريا</w:t>
      </w:r>
    </w:p>
    <w:p w14:paraId="2E3DCF25" w14:textId="70E28A5E" w:rsidR="00E34A54" w:rsidRPr="006C718D" w:rsidRDefault="00E34A54" w:rsidP="007D71A9">
      <w:pPr>
        <w:keepNext/>
        <w:spacing w:after="0" w:line="240" w:lineRule="auto"/>
        <w:outlineLvl w:val="0"/>
        <w:rPr>
          <w:rFonts w:asciiTheme="majorBidi" w:eastAsia="Times New Roman" w:hAnsiTheme="majorBidi" w:cstheme="majorBidi"/>
          <w:b/>
          <w:bCs/>
          <w:sz w:val="20"/>
          <w:szCs w:val="20"/>
          <w:lang w:val="en-GB"/>
        </w:rPr>
      </w:pPr>
      <w:r w:rsidRPr="006C718D">
        <w:rPr>
          <w:rFonts w:asciiTheme="majorBidi" w:eastAsia="Times New Roman" w:hAnsiTheme="majorBidi" w:cstheme="majorBidi"/>
          <w:b/>
          <w:bCs/>
          <w:sz w:val="20"/>
          <w:szCs w:val="20"/>
          <w:lang w:val="en-GB"/>
        </w:rPr>
        <w:t>Introduction</w:t>
      </w:r>
    </w:p>
    <w:p w14:paraId="2FA63E03" w14:textId="77777777" w:rsidR="00786E4A" w:rsidRPr="006C718D" w:rsidRDefault="00786E4A" w:rsidP="006C718D">
      <w:pPr>
        <w:spacing w:after="80"/>
        <w:ind w:firstLine="720"/>
        <w:jc w:val="both"/>
        <w:rPr>
          <w:rFonts w:asciiTheme="majorBidi" w:eastAsia="Times New Roman" w:hAnsiTheme="majorBidi" w:cstheme="majorBidi"/>
        </w:rPr>
      </w:pPr>
      <w:r w:rsidRPr="006C718D">
        <w:rPr>
          <w:rFonts w:asciiTheme="majorBidi" w:eastAsia="Times New Roman" w:hAnsiTheme="majorBidi" w:cstheme="majorBidi"/>
        </w:rPr>
        <w:t xml:space="preserve">Human morphogenetic traits have been defined as physical characteristics that are inheritable and transmitted to human offspring in an autosomal dominant or recessive pattern. Human morphogenetic traits vary in expression in human populations (Adekoya et al., 2020). Human morphogenetic traits have traditionally been used to teach and illustrate </w:t>
      </w:r>
      <w:proofErr w:type="spellStart"/>
      <w:r w:rsidRPr="006C718D">
        <w:rPr>
          <w:rFonts w:asciiTheme="majorBidi" w:eastAsia="Times New Roman" w:hAnsiTheme="majorBidi" w:cstheme="majorBidi"/>
        </w:rPr>
        <w:t>Mendelism</w:t>
      </w:r>
      <w:proofErr w:type="spellEnd"/>
      <w:r w:rsidRPr="006C718D">
        <w:rPr>
          <w:rFonts w:asciiTheme="majorBidi" w:eastAsia="Times New Roman" w:hAnsiTheme="majorBidi" w:cstheme="majorBidi"/>
        </w:rPr>
        <w:t>, and the study of these traits has considerable importance in human population genetics, medicine, and forensics.</w:t>
      </w:r>
    </w:p>
    <w:p w14:paraId="17A5BFFA" w14:textId="77777777" w:rsidR="00786E4A" w:rsidRPr="006C718D" w:rsidRDefault="00786E4A" w:rsidP="00786E4A">
      <w:pPr>
        <w:spacing w:before="80" w:after="80"/>
        <w:ind w:firstLine="720"/>
        <w:jc w:val="both"/>
        <w:rPr>
          <w:rFonts w:asciiTheme="majorBidi" w:hAnsiTheme="majorBidi" w:cstheme="majorBidi"/>
        </w:rPr>
      </w:pPr>
      <w:r w:rsidRPr="006C718D">
        <w:rPr>
          <w:rFonts w:asciiTheme="majorBidi" w:eastAsia="Times New Roman" w:hAnsiTheme="majorBidi" w:cstheme="majorBidi"/>
        </w:rPr>
        <w:t>The scientific study of morphogenetic traits offers a framework to understand the transmission of genetic information from one generation to another. Human morphogenetic traits include tongue rolling, earlobe attachment, widow's peak, hitchhiker's thumb, cleft chin, dimpled cheeks, mid-phalangeal hair, and the ability to taste phenylthiocarbamide (PTC). All these human morphogenetic traits have been extensively studied in various human populations (Joseph, 2022). All these human morphogenetic traits, in aggregate, offer a view of the process of heredity.</w:t>
      </w:r>
    </w:p>
    <w:p w14:paraId="4CC286DA"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However, many issues still need to be clarified in the genetic background of these characteristics and their correlations with other genetic markers, especially the ABO and Rh blood group systems. Indeed, the ABO blood group system, controlled by a single gene with multiple alleles located on chromosome 9, and the Rh blood group system, essentially controlled by the RHD and RHCE genes located on chromosome 1, are some of the most studied polymorphisms in human genetics.</w:t>
      </w:r>
    </w:p>
    <w:p w14:paraId="5DBC3967" w14:textId="77777777" w:rsidR="00786E4A" w:rsidRPr="006C718D" w:rsidRDefault="00786E4A" w:rsidP="00786E4A">
      <w:pPr>
        <w:pBdr>
          <w:bottom w:val="single" w:sz="4" w:space="1" w:color="auto"/>
        </w:pBdr>
        <w:spacing w:before="80" w:after="80"/>
        <w:ind w:firstLine="720"/>
        <w:jc w:val="both"/>
        <w:rPr>
          <w:rFonts w:asciiTheme="majorBidi" w:hAnsiTheme="majorBidi" w:cstheme="majorBidi"/>
        </w:rPr>
      </w:pPr>
      <w:r w:rsidRPr="006C718D">
        <w:rPr>
          <w:rFonts w:asciiTheme="majorBidi" w:eastAsia="Times New Roman" w:hAnsiTheme="majorBidi" w:cstheme="majorBidi"/>
        </w:rPr>
        <w:t>This review has three main objectives: (1) to provide a summary of the current state of knowledge in the phenotypic frequency of some relevant morphogenetic characteristics; (2) to discuss the data supporting or opposing the correlations between morphogenetic characteristics and the ABO-Rh blood group systems; and (3) to highlight some of the gaps in the literature and propose some avenues for future research.</w:t>
      </w:r>
    </w:p>
    <w:p w14:paraId="18F306F4" w14:textId="77777777" w:rsidR="00786E4A" w:rsidRPr="006C718D" w:rsidRDefault="00786E4A" w:rsidP="006C718D">
      <w:pPr>
        <w:pStyle w:val="Heading1"/>
        <w:spacing w:before="0"/>
        <w:rPr>
          <w:rFonts w:asciiTheme="majorBidi" w:hAnsiTheme="majorBidi" w:cstheme="majorBidi"/>
          <w:color w:val="auto"/>
          <w:sz w:val="22"/>
          <w:szCs w:val="22"/>
        </w:rPr>
      </w:pPr>
      <w:r w:rsidRPr="006C718D">
        <w:rPr>
          <w:rFonts w:asciiTheme="majorBidi" w:hAnsiTheme="majorBidi" w:cstheme="majorBidi"/>
          <w:color w:val="auto"/>
          <w:sz w:val="22"/>
          <w:szCs w:val="22"/>
        </w:rPr>
        <w:t>2. Human Morphogenetic Traits: Overview and Inheritance</w:t>
      </w:r>
    </w:p>
    <w:p w14:paraId="3E5E6CA6"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 xml:space="preserve">The field of human genetics has different branches, which include classical genetics, cytogenetics, molecular genetics, genomics, and population genetics (Joseph, 2022). In this broad context, the field of morphogenetic traits holds a special place as it is both easy to observe and has practical value in the larger context of the population as a whole. </w:t>
      </w:r>
    </w:p>
    <w:p w14:paraId="477AE403" w14:textId="77777777" w:rsidR="00786E4A" w:rsidRPr="006C718D" w:rsidRDefault="00786E4A" w:rsidP="00786E4A">
      <w:pPr>
        <w:pBdr>
          <w:bottom w:val="single" w:sz="4" w:space="1" w:color="auto"/>
        </w:pBdr>
        <w:spacing w:before="80" w:after="80"/>
        <w:ind w:firstLine="720"/>
        <w:jc w:val="both"/>
        <w:rPr>
          <w:rFonts w:asciiTheme="majorBidi" w:hAnsiTheme="majorBidi" w:cstheme="majorBidi"/>
          <w:rtl/>
          <w:lang w:bidi="ar-SY"/>
        </w:rPr>
      </w:pPr>
      <w:r w:rsidRPr="006C718D">
        <w:rPr>
          <w:rFonts w:asciiTheme="majorBidi" w:eastAsia="Times New Roman" w:hAnsiTheme="majorBidi" w:cstheme="majorBidi"/>
        </w:rPr>
        <w:t>The basic genetic principle that explains the inheritance of dominant traits states that an individual will express the dominant phenotype if they have two copies of the dominant gene, one from each parent. Conversely, an individual will express the recessive phenotype if they have two copies of the recessive gene. However, recent evidence points to the fact that morphogenetic traits may not be inherited in this simple Mendelian pattern. A polygenic or multifactorial inheritance of traits may be the best way to explain the distribution of different morphogenetic traits in different populations (Adekoya et al., 2020).</w:t>
      </w:r>
    </w:p>
    <w:p w14:paraId="5D240762" w14:textId="77777777" w:rsidR="00786E4A" w:rsidRPr="006C718D" w:rsidRDefault="00786E4A" w:rsidP="006C718D">
      <w:pPr>
        <w:pStyle w:val="Heading1"/>
        <w:spacing w:before="0" w:after="0"/>
        <w:rPr>
          <w:rFonts w:asciiTheme="majorBidi" w:hAnsiTheme="majorBidi" w:cstheme="majorBidi"/>
          <w:color w:val="auto"/>
          <w:sz w:val="22"/>
          <w:szCs w:val="22"/>
        </w:rPr>
      </w:pPr>
      <w:r w:rsidRPr="006C718D">
        <w:rPr>
          <w:rFonts w:asciiTheme="majorBidi" w:hAnsiTheme="majorBidi" w:cstheme="majorBidi"/>
          <w:color w:val="auto"/>
          <w:sz w:val="22"/>
          <w:szCs w:val="22"/>
        </w:rPr>
        <w:t>3. Phenotypic Distribution of Key Morphogenetic Traits</w:t>
      </w:r>
    </w:p>
    <w:p w14:paraId="4A3C2141" w14:textId="77777777" w:rsidR="00786E4A" w:rsidRPr="006C718D" w:rsidRDefault="00786E4A" w:rsidP="006C718D">
      <w:pPr>
        <w:pStyle w:val="Heading2"/>
        <w:spacing w:after="0"/>
        <w:rPr>
          <w:rFonts w:asciiTheme="majorBidi" w:hAnsiTheme="majorBidi" w:cstheme="majorBidi"/>
          <w:color w:val="auto"/>
          <w:sz w:val="22"/>
          <w:szCs w:val="22"/>
        </w:rPr>
      </w:pPr>
      <w:r w:rsidRPr="006C718D">
        <w:rPr>
          <w:rFonts w:asciiTheme="majorBidi" w:hAnsiTheme="majorBidi" w:cstheme="majorBidi"/>
          <w:color w:val="auto"/>
          <w:sz w:val="22"/>
          <w:szCs w:val="22"/>
        </w:rPr>
        <w:t>3.1 Tongue Rolling and Related Tongue Traits</w:t>
      </w:r>
    </w:p>
    <w:p w14:paraId="7FD48E9B"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 xml:space="preserve">Tongue rolling, or the capacity to make the sides of the tongue curl into a tube, was regarded as a traditional example of an autosomal dominant characteristic. A new study by Nwosu et al. (2022) conducted among university students in Eastern Nigeria revealed that there was no significant morphogenetic relationship between tongue rolling and ABO blood groups. It was interesting to note that this research also revealed that there was a relationship between left-hand dominance and blood </w:t>
      </w:r>
      <w:r w:rsidRPr="006C718D">
        <w:rPr>
          <w:rFonts w:asciiTheme="majorBidi" w:eastAsia="Times New Roman" w:hAnsiTheme="majorBidi" w:cstheme="majorBidi"/>
        </w:rPr>
        <w:lastRenderedPageBreak/>
        <w:t xml:space="preserve">group AB, which could have implications in forensic science. In a study by Asita, </w:t>
      </w:r>
      <w:proofErr w:type="spellStart"/>
      <w:r w:rsidRPr="006C718D">
        <w:rPr>
          <w:rFonts w:asciiTheme="majorBidi" w:eastAsia="Times New Roman" w:hAnsiTheme="majorBidi" w:cstheme="majorBidi"/>
        </w:rPr>
        <w:t>Ntsane</w:t>
      </w:r>
      <w:proofErr w:type="spellEnd"/>
      <w:r w:rsidRPr="006C718D">
        <w:rPr>
          <w:rFonts w:asciiTheme="majorBidi" w:eastAsia="Times New Roman" w:hAnsiTheme="majorBidi" w:cstheme="majorBidi"/>
        </w:rPr>
        <w:t xml:space="preserve">, and </w:t>
      </w:r>
      <w:proofErr w:type="spellStart"/>
      <w:r w:rsidRPr="006C718D">
        <w:rPr>
          <w:rFonts w:asciiTheme="majorBidi" w:eastAsia="Times New Roman" w:hAnsiTheme="majorBidi" w:cstheme="majorBidi"/>
        </w:rPr>
        <w:t>Taole</w:t>
      </w:r>
      <w:proofErr w:type="spellEnd"/>
      <w:r w:rsidRPr="006C718D">
        <w:rPr>
          <w:rFonts w:asciiTheme="majorBidi" w:eastAsia="Times New Roman" w:hAnsiTheme="majorBidi" w:cstheme="majorBidi"/>
        </w:rPr>
        <w:t xml:space="preserve"> (2022) conducted in the Maseru District of Lesotho among students, the prevalence of tongue rolling was found to be high at 76.63%. This was higher in comparison to the Nigerian population. Tongue folding was found to be the dominant characteristic in this group at 53.27%, while free earlobe attachment was also prevalent at 59.01%.</w:t>
      </w:r>
    </w:p>
    <w:p w14:paraId="186FC1E7" w14:textId="77777777" w:rsidR="00786E4A" w:rsidRPr="006C718D" w:rsidRDefault="00786E4A" w:rsidP="00786E4A">
      <w:pPr>
        <w:spacing w:before="80" w:after="80"/>
        <w:ind w:firstLine="720"/>
        <w:jc w:val="both"/>
        <w:rPr>
          <w:rFonts w:asciiTheme="majorBidi" w:hAnsiTheme="majorBidi" w:cstheme="majorBidi"/>
        </w:rPr>
      </w:pPr>
      <w:r w:rsidRPr="006C718D">
        <w:rPr>
          <w:rFonts w:asciiTheme="majorBidi" w:eastAsia="Times New Roman" w:hAnsiTheme="majorBidi" w:cstheme="majorBidi"/>
        </w:rPr>
        <w:t>A study that examined the allelic frequency of tongue rolling in six geopolitical zones in Nigeria (2025) reported that 56.4% of the population were able to roll their tongues, compared to 43.6% that were not able to roll their tongues. There were geographic variations in tongue rolling ability, with higher frequencies in the Southwest (65.3%) and Northwest (57.1%) regions. There was a statistically significant association between tongue rolling and biological sex, with higher frequency distributions (p &lt; 0.05). This is a critical factor that has to be considered in comparative morphogenetic studies.</w:t>
      </w:r>
    </w:p>
    <w:p w14:paraId="126E7C7C" w14:textId="77777777" w:rsidR="00786E4A" w:rsidRPr="006C718D" w:rsidRDefault="00786E4A" w:rsidP="00330997">
      <w:pPr>
        <w:pStyle w:val="Heading2"/>
        <w:spacing w:after="0"/>
        <w:rPr>
          <w:rFonts w:asciiTheme="majorBidi" w:hAnsiTheme="majorBidi" w:cstheme="majorBidi"/>
          <w:color w:val="auto"/>
          <w:sz w:val="22"/>
          <w:szCs w:val="22"/>
        </w:rPr>
      </w:pPr>
      <w:r w:rsidRPr="006C718D">
        <w:rPr>
          <w:rFonts w:asciiTheme="majorBidi" w:hAnsiTheme="majorBidi" w:cstheme="majorBidi"/>
          <w:color w:val="auto"/>
          <w:sz w:val="22"/>
          <w:szCs w:val="22"/>
        </w:rPr>
        <w:t>3.2 Earlobe Attachment</w:t>
      </w:r>
    </w:p>
    <w:p w14:paraId="33AA520D"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Earlobe attachment is one of the most common human morphogenetic traits that has been extensively studied around the world and serves as one of the most representative examples of human genetics. It has been established that earlobes can be either free or attached, with the latter being recessive and the former dominant. However, despite its relative simplicity as an example of human genetics, the actual mode of inheritance of earlobe attachment is quite complex.</w:t>
      </w:r>
    </w:p>
    <w:p w14:paraId="281A8E9F" w14:textId="77777777" w:rsidR="00786E4A" w:rsidRPr="006C718D" w:rsidRDefault="00786E4A" w:rsidP="00786E4A">
      <w:pPr>
        <w:spacing w:before="80" w:after="80"/>
        <w:ind w:firstLine="720"/>
        <w:jc w:val="both"/>
        <w:rPr>
          <w:rFonts w:asciiTheme="majorBidi" w:eastAsia="Times New Roman" w:hAnsiTheme="majorBidi" w:cstheme="majorBidi"/>
        </w:rPr>
      </w:pPr>
      <w:proofErr w:type="spellStart"/>
      <w:r w:rsidRPr="006C718D">
        <w:rPr>
          <w:rFonts w:asciiTheme="majorBidi" w:eastAsia="Times New Roman" w:hAnsiTheme="majorBidi" w:cstheme="majorBidi"/>
        </w:rPr>
        <w:t>Jaiyeoba-Ojigho</w:t>
      </w:r>
      <w:proofErr w:type="spellEnd"/>
      <w:r w:rsidRPr="006C718D">
        <w:rPr>
          <w:rFonts w:asciiTheme="majorBidi" w:eastAsia="Times New Roman" w:hAnsiTheme="majorBidi" w:cstheme="majorBidi"/>
        </w:rPr>
        <w:t xml:space="preserve"> et al. (2024) have recently studied the distribution of earlobe attachment in Delta State, Nigeria, indicating that males exhibit higher frequencies of attached earlobes compared to females, with 35.1% of males exhibiting this trait. However, what was most interesting was that only the hitchhiker's thumb was in Hardy-Weinberg equilibrium, indicating that evolution, or one of its manifestations, is acting on the rest of the traits, including earlobe attachment.</w:t>
      </w:r>
    </w:p>
    <w:p w14:paraId="1DDE31B2" w14:textId="77777777" w:rsidR="00786E4A" w:rsidRPr="006C718D" w:rsidRDefault="00786E4A" w:rsidP="00786E4A">
      <w:pPr>
        <w:spacing w:before="80" w:after="80"/>
        <w:ind w:firstLine="720"/>
        <w:jc w:val="both"/>
        <w:rPr>
          <w:rFonts w:asciiTheme="majorBidi" w:hAnsiTheme="majorBidi" w:cstheme="majorBidi"/>
        </w:rPr>
      </w:pPr>
      <w:proofErr w:type="spellStart"/>
      <w:r w:rsidRPr="006C718D">
        <w:rPr>
          <w:rFonts w:asciiTheme="majorBidi" w:eastAsia="Times New Roman" w:hAnsiTheme="majorBidi" w:cstheme="majorBidi"/>
        </w:rPr>
        <w:t>Ordu</w:t>
      </w:r>
      <w:proofErr w:type="spellEnd"/>
      <w:r w:rsidRPr="006C718D">
        <w:rPr>
          <w:rFonts w:asciiTheme="majorBidi" w:eastAsia="Times New Roman" w:hAnsiTheme="majorBidi" w:cstheme="majorBidi"/>
        </w:rPr>
        <w:t xml:space="preserve">, Didia, and </w:t>
      </w:r>
      <w:proofErr w:type="spellStart"/>
      <w:r w:rsidRPr="006C718D">
        <w:rPr>
          <w:rFonts w:asciiTheme="majorBidi" w:eastAsia="Times New Roman" w:hAnsiTheme="majorBidi" w:cstheme="majorBidi"/>
        </w:rPr>
        <w:t>Egbunefu</w:t>
      </w:r>
      <w:proofErr w:type="spellEnd"/>
      <w:r w:rsidRPr="006C718D">
        <w:rPr>
          <w:rFonts w:asciiTheme="majorBidi" w:eastAsia="Times New Roman" w:hAnsiTheme="majorBidi" w:cstheme="majorBidi"/>
        </w:rPr>
        <w:t xml:space="preserve"> (2023) have shown that the distribution of the earlobe trait differs between the </w:t>
      </w:r>
      <w:proofErr w:type="spellStart"/>
      <w:r w:rsidRPr="006C718D">
        <w:rPr>
          <w:rFonts w:asciiTheme="majorBidi" w:eastAsia="Times New Roman" w:hAnsiTheme="majorBidi" w:cstheme="majorBidi"/>
        </w:rPr>
        <w:t>Efik</w:t>
      </w:r>
      <w:proofErr w:type="spellEnd"/>
      <w:r w:rsidRPr="006C718D">
        <w:rPr>
          <w:rFonts w:asciiTheme="majorBidi" w:eastAsia="Times New Roman" w:hAnsiTheme="majorBidi" w:cstheme="majorBidi"/>
        </w:rPr>
        <w:t xml:space="preserve"> and </w:t>
      </w:r>
      <w:proofErr w:type="spellStart"/>
      <w:r w:rsidRPr="006C718D">
        <w:rPr>
          <w:rFonts w:asciiTheme="majorBidi" w:eastAsia="Times New Roman" w:hAnsiTheme="majorBidi" w:cstheme="majorBidi"/>
        </w:rPr>
        <w:t>Ikwerre</w:t>
      </w:r>
      <w:proofErr w:type="spellEnd"/>
      <w:r w:rsidRPr="006C718D">
        <w:rPr>
          <w:rFonts w:asciiTheme="majorBidi" w:eastAsia="Times New Roman" w:hAnsiTheme="majorBidi" w:cstheme="majorBidi"/>
        </w:rPr>
        <w:t xml:space="preserve"> tribes of Nigeria, indicating that, like with other morphogenetic traits, the distribution of this particular trait also differs not only between countries but also between tribes within the country itself.</w:t>
      </w:r>
    </w:p>
    <w:p w14:paraId="70253B86" w14:textId="77777777" w:rsidR="00786E4A" w:rsidRPr="006C718D" w:rsidRDefault="00786E4A" w:rsidP="00786E4A">
      <w:pPr>
        <w:spacing w:before="80" w:after="80"/>
        <w:ind w:firstLine="720"/>
        <w:jc w:val="both"/>
        <w:rPr>
          <w:rFonts w:asciiTheme="majorBidi" w:hAnsiTheme="majorBidi" w:cstheme="majorBidi"/>
        </w:rPr>
      </w:pPr>
      <w:r w:rsidRPr="006C718D">
        <w:rPr>
          <w:rFonts w:asciiTheme="majorBidi" w:eastAsia="Times New Roman" w:hAnsiTheme="majorBidi" w:cstheme="majorBidi"/>
        </w:rPr>
        <w:t>In addition, the multi-ethnic Nigerian study found that the characteristic had a sex-based association for earlobe attachment, where free earlobes were more common among women (\(\chi\)² = 10.82, df = 1, p &lt; 0.05). The study, however, cautioned against the replication of genetic epidemiology findings without considering the bio-cultural context of each study, which is a major methodological problem in morphogenetic studies.</w:t>
      </w:r>
    </w:p>
    <w:p w14:paraId="5F6976EB" w14:textId="77777777" w:rsidR="00786E4A" w:rsidRPr="006C718D" w:rsidRDefault="00786E4A" w:rsidP="00330997">
      <w:pPr>
        <w:pStyle w:val="Heading2"/>
        <w:spacing w:after="0"/>
        <w:rPr>
          <w:rFonts w:asciiTheme="majorBidi" w:hAnsiTheme="majorBidi" w:cstheme="majorBidi"/>
          <w:color w:val="auto"/>
          <w:sz w:val="22"/>
          <w:szCs w:val="22"/>
        </w:rPr>
      </w:pPr>
      <w:r w:rsidRPr="006C718D">
        <w:rPr>
          <w:rFonts w:asciiTheme="majorBidi" w:hAnsiTheme="majorBidi" w:cstheme="majorBidi"/>
          <w:color w:val="auto"/>
          <w:sz w:val="22"/>
          <w:szCs w:val="22"/>
        </w:rPr>
        <w:t>3.3 Widow's Peak, Cleft Chin, and Dimpled Cheeks</w:t>
      </w:r>
    </w:p>
    <w:p w14:paraId="6C03FD4B"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 xml:space="preserve">Widow's peak, or V-shape hairline, has been traditionally regarded as an autosomal dominant trait. The first systematic attempt at synthesizing the clinical, developmental, and genetic aspects of widow's peak as a morphogenetic phenomenon was made by Kyriakou, </w:t>
      </w:r>
      <w:proofErr w:type="spellStart"/>
      <w:r w:rsidRPr="006C718D">
        <w:rPr>
          <w:rFonts w:asciiTheme="majorBidi" w:eastAsia="Times New Roman" w:hAnsiTheme="majorBidi" w:cstheme="majorBidi"/>
        </w:rPr>
        <w:t>Glentis</w:t>
      </w:r>
      <w:proofErr w:type="spellEnd"/>
      <w:r w:rsidRPr="006C718D">
        <w:rPr>
          <w:rFonts w:asciiTheme="majorBidi" w:eastAsia="Times New Roman" w:hAnsiTheme="majorBidi" w:cstheme="majorBidi"/>
        </w:rPr>
        <w:t>, and Papanikolaou (2021), who highlighted its association with genetic syndromes and its need for clinical significance.</w:t>
      </w:r>
    </w:p>
    <w:p w14:paraId="701923F9" w14:textId="77777777" w:rsidR="00786E4A" w:rsidRPr="006C718D" w:rsidRDefault="00786E4A" w:rsidP="00786E4A">
      <w:pPr>
        <w:spacing w:before="80" w:after="80"/>
        <w:ind w:firstLine="720"/>
        <w:jc w:val="both"/>
        <w:rPr>
          <w:rFonts w:asciiTheme="majorBidi" w:hAnsiTheme="majorBidi" w:cstheme="majorBidi"/>
        </w:rPr>
      </w:pPr>
      <w:r w:rsidRPr="006C718D">
        <w:rPr>
          <w:rFonts w:asciiTheme="majorBidi" w:eastAsia="Times New Roman" w:hAnsiTheme="majorBidi" w:cstheme="majorBidi"/>
        </w:rPr>
        <w:t>In a genome-wide association study conducted on a Chinese population, specific genetic loci were found to be associated with widow's peak, including the GMDS-AS1 locus (rs4959669, p = 1.29 * 10⁻⁴⁹) and the SPRED2 gene (rs13423753, p = 2.99 * 10⁻¹⁴). These studies suggest that 'simple' autosomal dominant traits can have a complex molecular genetic basis, possibly due to multiple loci of small effect, and that the genetic basis for widow's peak might differ between Africans and East Asians.</w:t>
      </w:r>
    </w:p>
    <w:p w14:paraId="0F85FFDF" w14:textId="77777777" w:rsidR="00786E4A" w:rsidRPr="006C718D" w:rsidRDefault="00786E4A" w:rsidP="00786E4A">
      <w:pPr>
        <w:spacing w:before="80" w:after="80"/>
        <w:ind w:firstLine="720"/>
        <w:jc w:val="both"/>
        <w:rPr>
          <w:rFonts w:asciiTheme="majorBidi" w:hAnsiTheme="majorBidi" w:cstheme="majorBidi"/>
        </w:rPr>
      </w:pPr>
      <w:r w:rsidRPr="006C718D">
        <w:rPr>
          <w:rFonts w:asciiTheme="majorBidi" w:eastAsia="Times New Roman" w:hAnsiTheme="majorBidi" w:cstheme="majorBidi"/>
        </w:rPr>
        <w:t xml:space="preserve">Cleft chin, which is generally associated with a dominant allele, shows exceptions to simple dominance in pedigree studies. Asita et al. (2022) have documented cleft chin as one of the rarest features in the Lesotho study group (11.68%), where smooth-chinned parents have occasionally given birth to cleft-chinned children, which does not follow simple dominance. Dimpled cheeks, which have </w:t>
      </w:r>
      <w:r w:rsidRPr="006C718D">
        <w:rPr>
          <w:rFonts w:asciiTheme="majorBidi" w:eastAsia="Times New Roman" w:hAnsiTheme="majorBidi" w:cstheme="majorBidi"/>
        </w:rPr>
        <w:lastRenderedPageBreak/>
        <w:t>been associated with a dominant gene, show considerable variance in phenotype among different populations.</w:t>
      </w:r>
    </w:p>
    <w:p w14:paraId="22B5BD98" w14:textId="77777777" w:rsidR="00786E4A" w:rsidRPr="006C718D" w:rsidRDefault="00786E4A" w:rsidP="00330997">
      <w:pPr>
        <w:pStyle w:val="Heading2"/>
        <w:spacing w:after="0"/>
        <w:rPr>
          <w:rFonts w:asciiTheme="majorBidi" w:hAnsiTheme="majorBidi" w:cstheme="majorBidi"/>
          <w:color w:val="auto"/>
          <w:sz w:val="22"/>
          <w:szCs w:val="22"/>
        </w:rPr>
      </w:pPr>
      <w:r w:rsidRPr="006C718D">
        <w:rPr>
          <w:rFonts w:asciiTheme="majorBidi" w:hAnsiTheme="majorBidi" w:cstheme="majorBidi"/>
          <w:color w:val="auto"/>
          <w:sz w:val="22"/>
          <w:szCs w:val="22"/>
        </w:rPr>
        <w:t>3.4 Hitchhiker's Thumb, Bent Little Finger, and Mid-Phalangeal Hair</w:t>
      </w:r>
    </w:p>
    <w:p w14:paraId="313730CF"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Hitchhiker's thumb, or distal hyperextensibility of the thumb ≥ 90°, is an autosomal recessive characteristic. The study by Adekoya et al. (2020) documented a high prevalence rate of 46.5% among students at the University of Lagos, indicating significant differences in the frequencies of the alleles for this characteristic among different populations, as it is much higher than in European populations.</w:t>
      </w:r>
    </w:p>
    <w:p w14:paraId="2D583EB5"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 xml:space="preserve">Bent little finger is an autosomal dominant characteristic. Asita et al. (2022) documented a high prevalence rate of 53.07% among the Lesotho population, indicating autosomal dominant inheritance. The Hardy-Weinberg law was applied by </w:t>
      </w:r>
      <w:proofErr w:type="spellStart"/>
      <w:r w:rsidRPr="006C718D">
        <w:rPr>
          <w:rFonts w:asciiTheme="majorBidi" w:eastAsia="Times New Roman" w:hAnsiTheme="majorBidi" w:cstheme="majorBidi"/>
        </w:rPr>
        <w:t>Jaiyeoba-Ojigho</w:t>
      </w:r>
      <w:proofErr w:type="spellEnd"/>
      <w:r w:rsidRPr="006C718D">
        <w:rPr>
          <w:rFonts w:asciiTheme="majorBidi" w:eastAsia="Times New Roman" w:hAnsiTheme="majorBidi" w:cstheme="majorBidi"/>
        </w:rPr>
        <w:t xml:space="preserve"> et al. (2024) to show that homozygotes outnumbered heterozygotes for this characteristic among parents and offspring, indicating possible selection pressure and/or assortative mating.</w:t>
      </w:r>
    </w:p>
    <w:p w14:paraId="2D6A6080" w14:textId="77777777" w:rsidR="00786E4A" w:rsidRPr="006C718D" w:rsidRDefault="00786E4A" w:rsidP="00786E4A">
      <w:pPr>
        <w:pBdr>
          <w:bottom w:val="single" w:sz="4" w:space="1" w:color="auto"/>
        </w:pBdr>
        <w:spacing w:before="80" w:after="80"/>
        <w:ind w:firstLine="720"/>
        <w:jc w:val="both"/>
        <w:rPr>
          <w:rFonts w:asciiTheme="majorBidi" w:hAnsiTheme="majorBidi" w:cstheme="majorBidi"/>
        </w:rPr>
      </w:pPr>
      <w:r w:rsidRPr="006C718D">
        <w:rPr>
          <w:rFonts w:asciiTheme="majorBidi" w:eastAsia="Times New Roman" w:hAnsiTheme="majorBidi" w:cstheme="majorBidi"/>
        </w:rPr>
        <w:t>Mid-phalangeal hair shows dramatic worldwide variability, ranging from &lt; 2% among Inuit to 75% among Northern Europeans. Ali et al. (2022) documented a study among the Pakistani population, in which mid-phalangeal hair was found to be a recessive characteristic, paradoxically occurring more frequently than the dominant form. This phenomenon is attributed to possible heterozygote advantage, mutation pressure, or non-Mendelian inheritance.</w:t>
      </w:r>
    </w:p>
    <w:p w14:paraId="6504D18F" w14:textId="77777777" w:rsidR="00786E4A" w:rsidRPr="006C718D" w:rsidRDefault="00786E4A" w:rsidP="006C718D">
      <w:pPr>
        <w:pStyle w:val="Heading1"/>
        <w:spacing w:before="0" w:after="0"/>
        <w:rPr>
          <w:rFonts w:asciiTheme="majorBidi" w:hAnsiTheme="majorBidi" w:cstheme="majorBidi"/>
          <w:color w:val="auto"/>
          <w:sz w:val="22"/>
          <w:szCs w:val="22"/>
        </w:rPr>
      </w:pPr>
      <w:r w:rsidRPr="006C718D">
        <w:rPr>
          <w:rFonts w:asciiTheme="majorBidi" w:hAnsiTheme="majorBidi" w:cstheme="majorBidi"/>
          <w:color w:val="auto"/>
          <w:sz w:val="22"/>
          <w:szCs w:val="22"/>
        </w:rPr>
        <w:t>4. ABO-Rh Blood Groups and Their Relationship to Morphogenetic Traits</w:t>
      </w:r>
    </w:p>
    <w:p w14:paraId="04E84A99" w14:textId="77777777" w:rsidR="00786E4A" w:rsidRPr="006C718D" w:rsidRDefault="00786E4A" w:rsidP="00786E4A">
      <w:pPr>
        <w:spacing w:before="80" w:after="80"/>
        <w:ind w:firstLine="720"/>
        <w:jc w:val="both"/>
        <w:rPr>
          <w:rFonts w:asciiTheme="majorBidi" w:hAnsiTheme="majorBidi" w:cstheme="majorBidi"/>
        </w:rPr>
      </w:pPr>
      <w:r w:rsidRPr="006C718D">
        <w:rPr>
          <w:rFonts w:asciiTheme="majorBidi" w:eastAsia="Times New Roman" w:hAnsiTheme="majorBidi" w:cstheme="majorBidi"/>
        </w:rPr>
        <w:t xml:space="preserve">The ABO blood group system was one of the first genetic polymorphisms to be documented in the human genome. This blood group system has been considered to be of great clinical and anthropological importance. This blood group system is controlled by a single locus gene (ABO gene) that is located on chromosome 9. There are three alleles of the ABO gene: I^A, I^B, and </w:t>
      </w:r>
      <w:proofErr w:type="spellStart"/>
      <w:r w:rsidRPr="006C718D">
        <w:rPr>
          <w:rFonts w:asciiTheme="majorBidi" w:eastAsia="Times New Roman" w:hAnsiTheme="majorBidi" w:cstheme="majorBidi"/>
        </w:rPr>
        <w:t>i</w:t>
      </w:r>
      <w:proofErr w:type="spellEnd"/>
      <w:r w:rsidRPr="006C718D">
        <w:rPr>
          <w:rFonts w:asciiTheme="majorBidi" w:eastAsia="Times New Roman" w:hAnsiTheme="majorBidi" w:cstheme="majorBidi"/>
        </w:rPr>
        <w:t>. The Rh blood group system is the most complex of all the blood group systems, with multiple antigens encoded by two genes: RHD and RHCE, which are both located on chromosome 1. The investigation of the potential association between blood group genotypes and frequencies of certain morphogenetic traits has been considered an area of growing interest. Nwosu et al. (2022) have explicitly investigated the association between blood group genotypes and tongue rolling in an Eastern Nigerian university student population. There was no association between tongue rolling and ABO blood group phenotypes. However, the association between blood group AB and left-hand dominance may suggest that the blood group loci or their linked genetic regions may be influencing other phenotypic traits.</w:t>
      </w:r>
    </w:p>
    <w:p w14:paraId="5E82756B"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 xml:space="preserve">A prior study conducted in </w:t>
      </w:r>
      <w:proofErr w:type="spellStart"/>
      <w:r w:rsidRPr="006C718D">
        <w:rPr>
          <w:rFonts w:asciiTheme="majorBidi" w:eastAsia="Times New Roman" w:hAnsiTheme="majorBidi" w:cstheme="majorBidi"/>
        </w:rPr>
        <w:t>Ekpoma</w:t>
      </w:r>
      <w:proofErr w:type="spellEnd"/>
      <w:r w:rsidRPr="006C718D">
        <w:rPr>
          <w:rFonts w:asciiTheme="majorBidi" w:eastAsia="Times New Roman" w:hAnsiTheme="majorBidi" w:cstheme="majorBidi"/>
        </w:rPr>
        <w:t>, Nigeria (</w:t>
      </w:r>
      <w:proofErr w:type="spellStart"/>
      <w:r w:rsidRPr="006C718D">
        <w:rPr>
          <w:rFonts w:asciiTheme="majorBidi" w:eastAsia="Times New Roman" w:hAnsiTheme="majorBidi" w:cstheme="majorBidi"/>
        </w:rPr>
        <w:t>Nwaopara</w:t>
      </w:r>
      <w:proofErr w:type="spellEnd"/>
      <w:r w:rsidRPr="006C718D">
        <w:rPr>
          <w:rFonts w:asciiTheme="majorBidi" w:eastAsia="Times New Roman" w:hAnsiTheme="majorBidi" w:cstheme="majorBidi"/>
        </w:rPr>
        <w:t xml:space="preserve"> et al., 2008) focused on morphogenetic trait combinations in association with ABO blood groups and genotypes. This is one of the first attempts to explore this relationship in Africans. Although no definitive relationship is established, the association of certain trait combinations with blood group phenotypes is worthy of further investigation in a controlled setting.</w:t>
      </w:r>
    </w:p>
    <w:p w14:paraId="4DDF7FA8" w14:textId="77777777" w:rsidR="00786E4A" w:rsidRPr="006C718D" w:rsidRDefault="00786E4A" w:rsidP="00786E4A">
      <w:pPr>
        <w:pBdr>
          <w:bottom w:val="single" w:sz="4" w:space="1" w:color="auto"/>
        </w:pBdr>
        <w:spacing w:before="80" w:after="80"/>
        <w:ind w:firstLine="720"/>
        <w:jc w:val="both"/>
        <w:rPr>
          <w:rFonts w:asciiTheme="majorBidi" w:hAnsiTheme="majorBidi" w:cstheme="majorBidi"/>
        </w:rPr>
      </w:pPr>
      <w:r w:rsidRPr="006C718D">
        <w:rPr>
          <w:rFonts w:asciiTheme="majorBidi" w:eastAsia="Times New Roman" w:hAnsiTheme="majorBidi" w:cstheme="majorBidi"/>
        </w:rPr>
        <w:t>No significant relationship could also imply that morphogenetic traits and blood group phenotypes are controlled by genes on separate chromosomes. However, indirect effects due to stratification or other factors such as founder effects or evolutionary pressures are difficult to discount without genome-wide analyses in various ethnic groups, including this type of trait and this type of blood group phenotype together.</w:t>
      </w:r>
    </w:p>
    <w:p w14:paraId="12313E8E" w14:textId="77777777" w:rsidR="00786E4A" w:rsidRPr="006C718D" w:rsidRDefault="00786E4A" w:rsidP="006C718D">
      <w:pPr>
        <w:pStyle w:val="Heading1"/>
        <w:spacing w:before="0" w:after="0"/>
        <w:rPr>
          <w:rFonts w:asciiTheme="majorBidi" w:hAnsiTheme="majorBidi" w:cstheme="majorBidi"/>
          <w:color w:val="auto"/>
          <w:sz w:val="22"/>
          <w:szCs w:val="22"/>
        </w:rPr>
      </w:pPr>
      <w:r w:rsidRPr="006C718D">
        <w:rPr>
          <w:rFonts w:asciiTheme="majorBidi" w:hAnsiTheme="majorBidi" w:cstheme="majorBidi"/>
          <w:color w:val="auto"/>
          <w:sz w:val="22"/>
          <w:szCs w:val="22"/>
        </w:rPr>
        <w:t>5. Methodological Considerations and Limitations</w:t>
      </w:r>
    </w:p>
    <w:p w14:paraId="06397DFE"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Another methodological issue that often arises in the study of morphogenetic traits is the failure to consider bio-cultural contexts. For example, some studies have been criticized for not considering the population history or admixture in their classification of traits as dominant or recessive (</w:t>
      </w:r>
      <w:proofErr w:type="spellStart"/>
      <w:r w:rsidRPr="006C718D">
        <w:rPr>
          <w:rFonts w:asciiTheme="majorBidi" w:eastAsia="Times New Roman" w:hAnsiTheme="majorBidi" w:cstheme="majorBidi"/>
        </w:rPr>
        <w:t>Nwaopara</w:t>
      </w:r>
      <w:proofErr w:type="spellEnd"/>
      <w:r w:rsidRPr="006C718D">
        <w:rPr>
          <w:rFonts w:asciiTheme="majorBidi" w:eastAsia="Times New Roman" w:hAnsiTheme="majorBidi" w:cstheme="majorBidi"/>
        </w:rPr>
        <w:t xml:space="preserve"> et al., 2008).</w:t>
      </w:r>
    </w:p>
    <w:p w14:paraId="66A339C9" w14:textId="77777777" w:rsidR="00786E4A" w:rsidRPr="006C718D" w:rsidRDefault="00786E4A" w:rsidP="00786E4A">
      <w:pPr>
        <w:spacing w:before="80" w:after="80"/>
        <w:ind w:firstLine="720"/>
        <w:jc w:val="both"/>
        <w:rPr>
          <w:rFonts w:asciiTheme="majorBidi" w:hAnsiTheme="majorBidi" w:cstheme="majorBidi"/>
        </w:rPr>
      </w:pPr>
      <w:r w:rsidRPr="006C718D">
        <w:rPr>
          <w:rFonts w:asciiTheme="majorBidi" w:eastAsia="Times New Roman" w:hAnsiTheme="majorBidi" w:cstheme="majorBidi"/>
        </w:rPr>
        <w:lastRenderedPageBreak/>
        <w:t>Sex-based associations have been established in some of the traits, including tongue rolling and earlobe attachment. This implies that sex plays a critical role in the covariates of trait distributions.</w:t>
      </w:r>
    </w:p>
    <w:p w14:paraId="1EECBCEC"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 xml:space="preserve">Hardy-Weinberg equilibrium testing can offer a valuable tool in identifying departure from the expected allele frequency, which may point to selection, genetic drift, or non-random mating, and possibly admixtures. Most of the studied traits in Nigerian families were not in Hardy-Weinberg equilibrium, according to </w:t>
      </w:r>
      <w:proofErr w:type="spellStart"/>
      <w:r w:rsidRPr="006C718D">
        <w:rPr>
          <w:rFonts w:asciiTheme="majorBidi" w:eastAsia="Times New Roman" w:hAnsiTheme="majorBidi" w:cstheme="majorBidi"/>
        </w:rPr>
        <w:t>Jaiyeoba-Ojigho</w:t>
      </w:r>
      <w:proofErr w:type="spellEnd"/>
      <w:r w:rsidRPr="006C718D">
        <w:rPr>
          <w:rFonts w:asciiTheme="majorBidi" w:eastAsia="Times New Roman" w:hAnsiTheme="majorBidi" w:cstheme="majorBidi"/>
        </w:rPr>
        <w:t xml:space="preserve"> et al. (2024), and thus highlight the importance of evolutionary considerations in morphogenetic studies.</w:t>
      </w:r>
    </w:p>
    <w:p w14:paraId="7B186899" w14:textId="77777777" w:rsidR="00786E4A" w:rsidRPr="006C718D" w:rsidRDefault="00786E4A" w:rsidP="00786E4A">
      <w:pPr>
        <w:pBdr>
          <w:bottom w:val="single" w:sz="4" w:space="1" w:color="auto"/>
        </w:pBdr>
        <w:spacing w:before="80" w:after="80"/>
        <w:ind w:firstLine="720"/>
        <w:jc w:val="both"/>
        <w:rPr>
          <w:rFonts w:asciiTheme="majorBidi" w:hAnsiTheme="majorBidi" w:cstheme="majorBidi"/>
        </w:rPr>
      </w:pPr>
      <w:r w:rsidRPr="006C718D">
        <w:rPr>
          <w:rFonts w:asciiTheme="majorBidi" w:eastAsia="Times New Roman" w:hAnsiTheme="majorBidi" w:cstheme="majorBidi"/>
        </w:rPr>
        <w:t>The small sample sizes and one-institution sampling strategy are limitations in some of the current studies. The large zonal study in Nigeria (2025) is a methodological advancement, but similar designs are still awaited in other countries and ethnic groups worldwide.</w:t>
      </w:r>
    </w:p>
    <w:p w14:paraId="0BDF79CE" w14:textId="77777777" w:rsidR="00786E4A" w:rsidRPr="006C718D" w:rsidRDefault="00786E4A" w:rsidP="006C718D">
      <w:pPr>
        <w:pStyle w:val="Heading1"/>
        <w:spacing w:before="0" w:after="0"/>
        <w:rPr>
          <w:rFonts w:asciiTheme="majorBidi" w:hAnsiTheme="majorBidi" w:cstheme="majorBidi"/>
          <w:color w:val="auto"/>
          <w:sz w:val="22"/>
          <w:szCs w:val="22"/>
        </w:rPr>
      </w:pPr>
      <w:r w:rsidRPr="006C718D">
        <w:rPr>
          <w:rFonts w:asciiTheme="majorBidi" w:hAnsiTheme="majorBidi" w:cstheme="majorBidi"/>
          <w:color w:val="auto"/>
          <w:sz w:val="22"/>
          <w:szCs w:val="22"/>
        </w:rPr>
        <w:t>6. Future Research Directions</w:t>
      </w:r>
    </w:p>
    <w:p w14:paraId="17509C4B"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From this review, some priority areas have been highlighted. The first area is genome-wide association studies that include morphogenetic traits and blood group phenotypes in large, ethnically diverse African populations, which would have unprecedented power for detecting genetic associations and pleiotropic effects.</w:t>
      </w:r>
    </w:p>
    <w:p w14:paraId="0A88B587"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A second area is the molecular characterization of the genetic basis for morphogenetic traits such as widow's peak and earlobe attachment in African populations, as most genome-wide association studies have been conducted in East Asian or European populations.</w:t>
      </w:r>
    </w:p>
    <w:p w14:paraId="39A8AC13"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A third area is longitudinal studies that follow the manifestation of traits over generations within a family, which would show the pattern of penetrance, expressivity, and mode of inheritance.</w:t>
      </w:r>
    </w:p>
    <w:p w14:paraId="16DE18F1" w14:textId="77777777" w:rsidR="00786E4A" w:rsidRPr="006C718D" w:rsidRDefault="00786E4A" w:rsidP="00786E4A">
      <w:pPr>
        <w:pBdr>
          <w:bottom w:val="single" w:sz="4" w:space="1" w:color="auto"/>
        </w:pBdr>
        <w:spacing w:before="80" w:after="80"/>
        <w:ind w:firstLine="720"/>
        <w:jc w:val="both"/>
        <w:rPr>
          <w:rFonts w:asciiTheme="majorBidi" w:hAnsiTheme="majorBidi" w:cstheme="majorBidi"/>
        </w:rPr>
      </w:pPr>
      <w:r w:rsidRPr="006C718D">
        <w:rPr>
          <w:rFonts w:asciiTheme="majorBidi" w:eastAsia="Times New Roman" w:hAnsiTheme="majorBidi" w:cstheme="majorBidi"/>
        </w:rPr>
        <w:t>A fourth area is studies into possible associations between Rh blood group phenotypes and morphogenetic traits, as the Rh blood group system has been comparatively neglected in morphogenetic association studies, at least relative to ABO.</w:t>
      </w:r>
    </w:p>
    <w:p w14:paraId="0E8127E0" w14:textId="77777777" w:rsidR="00786E4A" w:rsidRPr="006C718D" w:rsidRDefault="00786E4A" w:rsidP="006C718D">
      <w:pPr>
        <w:pStyle w:val="Heading1"/>
        <w:spacing w:before="0" w:after="0"/>
        <w:rPr>
          <w:rFonts w:asciiTheme="majorBidi" w:hAnsiTheme="majorBidi" w:cstheme="majorBidi"/>
          <w:color w:val="auto"/>
          <w:sz w:val="22"/>
          <w:szCs w:val="22"/>
        </w:rPr>
      </w:pPr>
      <w:r w:rsidRPr="006C718D">
        <w:rPr>
          <w:rFonts w:asciiTheme="majorBidi" w:hAnsiTheme="majorBidi" w:cstheme="majorBidi"/>
          <w:color w:val="auto"/>
          <w:sz w:val="22"/>
          <w:szCs w:val="22"/>
        </w:rPr>
        <w:t>7. Conclusion</w:t>
      </w:r>
    </w:p>
    <w:p w14:paraId="0BE36A4F" w14:textId="77777777" w:rsidR="00786E4A" w:rsidRPr="006C718D" w:rsidRDefault="00786E4A" w:rsidP="00786E4A">
      <w:pPr>
        <w:spacing w:before="80" w:after="80"/>
        <w:ind w:firstLine="720"/>
        <w:jc w:val="both"/>
        <w:rPr>
          <w:rFonts w:asciiTheme="majorBidi" w:eastAsia="Times New Roman" w:hAnsiTheme="majorBidi" w:cstheme="majorBidi"/>
        </w:rPr>
      </w:pPr>
      <w:r w:rsidRPr="006C718D">
        <w:rPr>
          <w:rFonts w:asciiTheme="majorBidi" w:eastAsia="Times New Roman" w:hAnsiTheme="majorBidi" w:cstheme="majorBidi"/>
        </w:rPr>
        <w:t>The review here shows that human morphogenetic traits are subject to significant variability in phenotypic distribution within populations, as demonstrated by the effects of sex, geography, ethnicity, and evolution. Although the relationship of ABO-Rh human blood groups to human morphogenetic traits has been largely inconclusive, the evidence that does exist suggests promising areas of research, such as the association of the AB blood group with hand dominance.</w:t>
      </w:r>
    </w:p>
    <w:p w14:paraId="2E721970" w14:textId="77777777" w:rsidR="00786E4A" w:rsidRPr="006C718D" w:rsidRDefault="00786E4A" w:rsidP="00786E4A">
      <w:pPr>
        <w:pBdr>
          <w:bottom w:val="single" w:sz="4" w:space="1" w:color="auto"/>
        </w:pBdr>
        <w:spacing w:before="80" w:after="80"/>
        <w:ind w:firstLine="720"/>
        <w:jc w:val="both"/>
        <w:rPr>
          <w:rFonts w:asciiTheme="majorBidi" w:hAnsiTheme="majorBidi" w:cstheme="majorBidi"/>
        </w:rPr>
      </w:pPr>
      <w:r w:rsidRPr="006C718D">
        <w:rPr>
          <w:rFonts w:asciiTheme="majorBidi" w:eastAsia="Times New Roman" w:hAnsiTheme="majorBidi" w:cstheme="majorBidi"/>
        </w:rPr>
        <w:t>The simplistic dominant/recessive model of human morphogenetic traits, long the basis of teaching these concepts, is being increasingly challenged by molecular and population-based evidence to support the development of polygenic and biocultural models of human morphogenetic inheritance. Further research into human morphogenetic inheritance will require the efforts of geneticists, anthropologists, clinicians, and statisticians, as well as investment in ethnically diverse genomic databases.</w:t>
      </w:r>
    </w:p>
    <w:p w14:paraId="359F8BDB" w14:textId="77777777" w:rsidR="00786E4A" w:rsidRPr="006C718D" w:rsidRDefault="00786E4A" w:rsidP="006C718D">
      <w:pPr>
        <w:pStyle w:val="Heading1"/>
        <w:spacing w:before="0" w:after="0"/>
        <w:rPr>
          <w:rFonts w:asciiTheme="majorBidi" w:hAnsiTheme="majorBidi" w:cstheme="majorBidi"/>
          <w:color w:val="auto"/>
          <w:sz w:val="22"/>
          <w:szCs w:val="22"/>
        </w:rPr>
      </w:pPr>
      <w:r w:rsidRPr="006C718D">
        <w:rPr>
          <w:rFonts w:asciiTheme="majorBidi" w:hAnsiTheme="majorBidi" w:cstheme="majorBidi"/>
          <w:color w:val="auto"/>
          <w:sz w:val="22"/>
          <w:szCs w:val="22"/>
        </w:rPr>
        <w:t>References</w:t>
      </w:r>
    </w:p>
    <w:p w14:paraId="44C5145E" w14:textId="77777777" w:rsidR="00786E4A" w:rsidRPr="006C718D" w:rsidRDefault="00786E4A" w:rsidP="00786E4A">
      <w:pPr>
        <w:pStyle w:val="references"/>
        <w:spacing w:line="240" w:lineRule="auto"/>
        <w:rPr>
          <w:rFonts w:asciiTheme="majorBidi" w:hAnsiTheme="majorBidi" w:cstheme="majorBidi"/>
          <w:sz w:val="20"/>
          <w:szCs w:val="20"/>
        </w:rPr>
      </w:pPr>
      <w:r w:rsidRPr="006C718D">
        <w:rPr>
          <w:rFonts w:asciiTheme="majorBidi" w:hAnsiTheme="majorBidi" w:cstheme="majorBidi"/>
          <w:sz w:val="20"/>
          <w:szCs w:val="20"/>
        </w:rPr>
        <w:t>Adekoya, K. O., Fakorede, S. T., Ogunkanmi, A. L., Amusa, O. D., Sifau, M. O., &amp; Oboh, B. (2020). Inheritance pattern and association studies of some human morphogenetic traits among Nigerian undergraduate students. Scientific African, 9, e00508. https://doi.org/10.1016/j.sciaf.2020.e00508</w:t>
      </w:r>
    </w:p>
    <w:p w14:paraId="57AB42BF" w14:textId="77777777" w:rsidR="00786E4A" w:rsidRPr="006C718D" w:rsidRDefault="00786E4A" w:rsidP="00786E4A">
      <w:pPr>
        <w:pStyle w:val="references"/>
        <w:spacing w:line="240" w:lineRule="auto"/>
        <w:rPr>
          <w:rFonts w:asciiTheme="majorBidi" w:hAnsiTheme="majorBidi" w:cstheme="majorBidi"/>
          <w:sz w:val="20"/>
          <w:szCs w:val="20"/>
        </w:rPr>
      </w:pPr>
      <w:r w:rsidRPr="006C718D">
        <w:rPr>
          <w:rFonts w:asciiTheme="majorBidi" w:hAnsiTheme="majorBidi" w:cstheme="majorBidi"/>
          <w:sz w:val="20"/>
          <w:szCs w:val="20"/>
        </w:rPr>
        <w:t>Ali, Q., Abbas, A., Rehman, A. U., &amp; Bukhari, M. S. (2022). Investigating the inheritance patterns and potential associations of selected human morphogenetic traits. Bulletin of Biological and Allied Sciences Research, 7(1). https://bbasr.org/index.php/home/article/view/77</w:t>
      </w:r>
    </w:p>
    <w:p w14:paraId="602C891A" w14:textId="77777777" w:rsidR="00786E4A" w:rsidRPr="006C718D" w:rsidRDefault="00786E4A" w:rsidP="00786E4A">
      <w:pPr>
        <w:pStyle w:val="references"/>
        <w:spacing w:line="240" w:lineRule="auto"/>
        <w:rPr>
          <w:rFonts w:asciiTheme="majorBidi" w:hAnsiTheme="majorBidi" w:cstheme="majorBidi"/>
          <w:sz w:val="20"/>
          <w:szCs w:val="20"/>
        </w:rPr>
      </w:pPr>
      <w:r w:rsidRPr="006C718D">
        <w:rPr>
          <w:rFonts w:asciiTheme="majorBidi" w:hAnsiTheme="majorBidi" w:cstheme="majorBidi"/>
          <w:sz w:val="20"/>
          <w:szCs w:val="20"/>
        </w:rPr>
        <w:t>Asita, A. O., Ntsane, K., &amp; Taole, M. M. (2022). Occurrence and distribution of 16 human morphogenetic traits in the Maseru District of Lesotho. British Journal of Healthcare and Medical Research, 9(5), 403–425.</w:t>
      </w:r>
    </w:p>
    <w:p w14:paraId="2794A3FB" w14:textId="77777777" w:rsidR="00786E4A" w:rsidRPr="006C718D" w:rsidRDefault="00786E4A" w:rsidP="00786E4A">
      <w:pPr>
        <w:pStyle w:val="references"/>
        <w:spacing w:line="240" w:lineRule="auto"/>
        <w:rPr>
          <w:rFonts w:asciiTheme="majorBidi" w:hAnsiTheme="majorBidi" w:cstheme="majorBidi"/>
          <w:sz w:val="20"/>
          <w:szCs w:val="20"/>
        </w:rPr>
      </w:pPr>
      <w:r w:rsidRPr="006C718D">
        <w:rPr>
          <w:rFonts w:asciiTheme="majorBidi" w:hAnsiTheme="majorBidi" w:cstheme="majorBidi"/>
          <w:sz w:val="20"/>
          <w:szCs w:val="20"/>
        </w:rPr>
        <w:t>Jaiyeoba-Ojigho, J. E., Chris-Ozoko, L., Taniyohwo, E., Aforkogene, U., &amp; Okolie, E. (2024). Hardy-Weinberg equilibrium study of some morphogenetic traits in a Nigerian population. International Journal of Anatomy Research, 12(1), 8840–8848. https://www.ijmhr.org/ijar.12.1/IJAR.2023.259.pdf</w:t>
      </w:r>
    </w:p>
    <w:p w14:paraId="0C639F7D" w14:textId="77777777" w:rsidR="00786E4A" w:rsidRPr="006C718D" w:rsidRDefault="00786E4A" w:rsidP="00786E4A">
      <w:pPr>
        <w:pStyle w:val="references"/>
        <w:spacing w:line="240" w:lineRule="auto"/>
        <w:rPr>
          <w:rFonts w:asciiTheme="majorBidi" w:hAnsiTheme="majorBidi" w:cstheme="majorBidi"/>
          <w:sz w:val="20"/>
          <w:szCs w:val="20"/>
        </w:rPr>
      </w:pPr>
      <w:r w:rsidRPr="006C718D">
        <w:rPr>
          <w:rFonts w:asciiTheme="majorBidi" w:hAnsiTheme="majorBidi" w:cstheme="majorBidi"/>
          <w:sz w:val="20"/>
          <w:szCs w:val="20"/>
        </w:rPr>
        <w:lastRenderedPageBreak/>
        <w:t>Joseph, S. (2022). Genetic differences and inheritance patterns in human genetics. Global Journal of Life Sciences and Biological Research, 8, 002. https://doi.org/10.35248/2456-3102.22.8.003</w:t>
      </w:r>
    </w:p>
    <w:p w14:paraId="64EA46F0" w14:textId="77777777" w:rsidR="00786E4A" w:rsidRPr="006C718D" w:rsidRDefault="00786E4A" w:rsidP="00786E4A">
      <w:pPr>
        <w:pStyle w:val="references"/>
        <w:spacing w:line="240" w:lineRule="auto"/>
        <w:rPr>
          <w:rFonts w:asciiTheme="majorBidi" w:hAnsiTheme="majorBidi" w:cstheme="majorBidi"/>
          <w:sz w:val="20"/>
          <w:szCs w:val="20"/>
        </w:rPr>
      </w:pPr>
      <w:r w:rsidRPr="006C718D">
        <w:rPr>
          <w:rFonts w:asciiTheme="majorBidi" w:hAnsiTheme="majorBidi" w:cstheme="majorBidi"/>
          <w:sz w:val="20"/>
          <w:szCs w:val="20"/>
        </w:rPr>
        <w:t>Kyriakou, G., Glentis, A., &amp; Papanikolaou, S. (2021). Widow's peak: a usually overlooked, yet significant morphogenetic trait. Journal of the German Dermatological Society (JDDG), 19(9), 1271–1275. https://doi.org/10.1111/ddg.14502</w:t>
      </w:r>
    </w:p>
    <w:p w14:paraId="0AB05ECD" w14:textId="77777777" w:rsidR="00786E4A" w:rsidRPr="006C718D" w:rsidRDefault="00786E4A" w:rsidP="00786E4A">
      <w:pPr>
        <w:pStyle w:val="references"/>
        <w:spacing w:line="240" w:lineRule="auto"/>
        <w:rPr>
          <w:rFonts w:asciiTheme="majorBidi" w:hAnsiTheme="majorBidi" w:cstheme="majorBidi"/>
          <w:sz w:val="20"/>
          <w:szCs w:val="20"/>
        </w:rPr>
      </w:pPr>
      <w:r w:rsidRPr="006C718D">
        <w:rPr>
          <w:rFonts w:asciiTheme="majorBidi" w:hAnsiTheme="majorBidi" w:cstheme="majorBidi"/>
          <w:sz w:val="20"/>
          <w:szCs w:val="20"/>
        </w:rPr>
        <w:t>Nwaopara, A. O., Anibeze, C. I. P., Akpuaka, F. C., &amp; Agbontaen, O. F. (2008). Morphogenetic traits combination pattern amongst the population of Ekpoma, Nigeria: Focus on tongue rolling, ear lobe attachment, blood groups and genotypes. African Journal of Biotechnology, 7(20), 3593–3598.</w:t>
      </w:r>
    </w:p>
    <w:p w14:paraId="2B318A62" w14:textId="77777777" w:rsidR="00786E4A" w:rsidRPr="006C718D" w:rsidRDefault="00786E4A" w:rsidP="00786E4A">
      <w:pPr>
        <w:pStyle w:val="references"/>
        <w:spacing w:line="240" w:lineRule="auto"/>
        <w:rPr>
          <w:rFonts w:asciiTheme="majorBidi" w:hAnsiTheme="majorBidi" w:cstheme="majorBidi"/>
          <w:sz w:val="20"/>
          <w:szCs w:val="20"/>
        </w:rPr>
      </w:pPr>
      <w:r w:rsidRPr="006C718D">
        <w:rPr>
          <w:rFonts w:asciiTheme="majorBidi" w:hAnsiTheme="majorBidi" w:cstheme="majorBidi"/>
          <w:sz w:val="20"/>
          <w:szCs w:val="20"/>
        </w:rPr>
        <w:t>Nwosu, N. C., Onwuka, O. M., &amp; Bob-Manuel, I. F. (2022). Tongue rolling and hand clasping among various ABO blood groups in a University community in Eastern Nigeria. EUREKA: Life Sciences, 2022. https://doi.org/10.21303/2504-5695.2022.002621</w:t>
      </w:r>
    </w:p>
    <w:p w14:paraId="26969603" w14:textId="77777777" w:rsidR="00786E4A" w:rsidRPr="006C718D" w:rsidRDefault="00786E4A" w:rsidP="00786E4A">
      <w:pPr>
        <w:pStyle w:val="references"/>
        <w:spacing w:line="240" w:lineRule="auto"/>
        <w:rPr>
          <w:rFonts w:asciiTheme="majorBidi" w:hAnsiTheme="majorBidi" w:cstheme="majorBidi"/>
        </w:rPr>
      </w:pPr>
      <w:r w:rsidRPr="006C718D">
        <w:rPr>
          <w:rFonts w:asciiTheme="majorBidi" w:hAnsiTheme="majorBidi" w:cstheme="majorBidi"/>
          <w:sz w:val="20"/>
          <w:szCs w:val="20"/>
        </w:rPr>
        <w:t>Ordu, K. S., Didia, B. C., &amp; Egbunefu, N. (2023). The pattern of morphogenetic traits combination among the Efik and Ikwerre tribes of a Nigerian population. Human Biology Review, 12(1), 44–</w:t>
      </w:r>
      <w:r w:rsidRPr="006C718D">
        <w:rPr>
          <w:rFonts w:asciiTheme="majorBidi" w:eastAsia="Times New Roman" w:hAnsiTheme="majorBidi" w:cstheme="majorBidi"/>
        </w:rPr>
        <w:t>58.</w:t>
      </w:r>
    </w:p>
    <w:p w14:paraId="0EA6B494" w14:textId="77777777" w:rsidR="008A214D" w:rsidRPr="006C718D" w:rsidRDefault="008A214D" w:rsidP="006C718D">
      <w:pPr>
        <w:pStyle w:val="references"/>
        <w:numPr>
          <w:ilvl w:val="0"/>
          <w:numId w:val="0"/>
        </w:numPr>
        <w:spacing w:line="240" w:lineRule="auto"/>
        <w:ind w:left="360" w:hanging="360"/>
        <w:rPr>
          <w:rFonts w:asciiTheme="majorBidi" w:hAnsiTheme="majorBidi" w:cstheme="majorBidi"/>
          <w:sz w:val="20"/>
          <w:szCs w:val="20"/>
        </w:rPr>
      </w:pPr>
    </w:p>
    <w:p w14:paraId="1A18BB00" w14:textId="09F1B424" w:rsidR="0004618A" w:rsidRPr="006C718D" w:rsidRDefault="0004618A" w:rsidP="0004618A">
      <w:pPr>
        <w:shd w:val="clear" w:color="auto" w:fill="D9D9D9"/>
        <w:adjustRightInd w:val="0"/>
        <w:snapToGrid w:val="0"/>
        <w:spacing w:after="0" w:line="240" w:lineRule="auto"/>
        <w:jc w:val="both"/>
        <w:rPr>
          <w:rFonts w:asciiTheme="majorBidi" w:eastAsia="Times New Roman" w:hAnsiTheme="majorBidi" w:cstheme="majorBidi"/>
          <w:color w:val="000000"/>
          <w:sz w:val="20"/>
          <w:szCs w:val="20"/>
          <w:lang w:eastAsia="de-DE" w:bidi="en-US"/>
        </w:rPr>
      </w:pPr>
      <w:r w:rsidRPr="006C718D">
        <w:rPr>
          <w:rFonts w:asciiTheme="majorBidi" w:eastAsia="Times New Roman" w:hAnsiTheme="majorBidi" w:cstheme="majorBidi"/>
          <w:b/>
          <w:bCs/>
          <w:color w:val="000000"/>
          <w:sz w:val="20"/>
          <w:szCs w:val="20"/>
          <w:lang w:eastAsia="de-DE" w:bidi="en-US"/>
        </w:rPr>
        <w:t>Disclaimer/Publisher’s Note:</w:t>
      </w:r>
      <w:r w:rsidRPr="006C718D">
        <w:rPr>
          <w:rFonts w:asciiTheme="majorBidi" w:eastAsia="Times New Roman" w:hAnsiTheme="majorBidi" w:cstheme="majorBidi"/>
          <w:color w:val="000000"/>
          <w:sz w:val="20"/>
          <w:szCs w:val="20"/>
          <w:lang w:eastAsia="de-DE" w:bidi="en-US"/>
        </w:rPr>
        <w:t xml:space="preserve"> The statements, opinions, and data contained in all publications are solely those of the individual author(s) and contributor(s) and not of </w:t>
      </w:r>
      <w:r w:rsidRPr="006C718D">
        <w:rPr>
          <w:rFonts w:asciiTheme="majorBidi" w:eastAsia="Times New Roman" w:hAnsiTheme="majorBidi" w:cstheme="majorBidi"/>
          <w:b/>
          <w:bCs/>
          <w:color w:val="000000"/>
          <w:sz w:val="20"/>
          <w:szCs w:val="20"/>
          <w:lang w:eastAsia="de-DE" w:bidi="en-US"/>
        </w:rPr>
        <w:t>JSHD</w:t>
      </w:r>
      <w:r w:rsidRPr="006C718D">
        <w:rPr>
          <w:rFonts w:asciiTheme="majorBidi" w:eastAsia="Times New Roman" w:hAnsiTheme="majorBidi" w:cstheme="majorBidi"/>
          <w:color w:val="000000"/>
          <w:sz w:val="20"/>
          <w:szCs w:val="20"/>
          <w:lang w:eastAsia="de-DE" w:bidi="en-US"/>
        </w:rPr>
        <w:t xml:space="preserve"> and/or the editor(s). </w:t>
      </w:r>
      <w:r w:rsidRPr="006C718D">
        <w:rPr>
          <w:rFonts w:asciiTheme="majorBidi" w:eastAsia="Times New Roman" w:hAnsiTheme="majorBidi" w:cstheme="majorBidi"/>
          <w:b/>
          <w:bCs/>
          <w:color w:val="000000"/>
          <w:sz w:val="20"/>
          <w:szCs w:val="20"/>
          <w:lang w:eastAsia="de-DE" w:bidi="en-US"/>
        </w:rPr>
        <w:t>JSHD</w:t>
      </w:r>
      <w:r w:rsidRPr="006C718D">
        <w:rPr>
          <w:rFonts w:asciiTheme="majorBidi" w:eastAsia="Times New Roman" w:hAnsiTheme="majorBidi" w:cstheme="majorBidi"/>
          <w:color w:val="000000"/>
          <w:sz w:val="20"/>
          <w:szCs w:val="20"/>
          <w:lang w:eastAsia="de-DE" w:bidi="en-US"/>
        </w:rPr>
        <w:t xml:space="preserve"> and/or the editor(s) disclaim responsibility for any injury to people or property resulting from any ideas, methods, instructions, or products referred to in the content.</w:t>
      </w:r>
    </w:p>
    <w:p w14:paraId="4C5E7F71" w14:textId="77777777" w:rsidR="008A214D" w:rsidRPr="006C718D" w:rsidRDefault="008A214D" w:rsidP="008A214D">
      <w:pPr>
        <w:pStyle w:val="references"/>
        <w:numPr>
          <w:ilvl w:val="0"/>
          <w:numId w:val="0"/>
        </w:numPr>
        <w:spacing w:line="240" w:lineRule="auto"/>
        <w:ind w:left="360" w:hanging="360"/>
        <w:rPr>
          <w:rFonts w:asciiTheme="majorBidi" w:hAnsiTheme="majorBidi" w:cstheme="majorBidi"/>
          <w:sz w:val="20"/>
          <w:szCs w:val="20"/>
        </w:rPr>
      </w:pPr>
    </w:p>
    <w:p w14:paraId="5B467FC4" w14:textId="77777777" w:rsidR="008A214D" w:rsidRPr="006C718D" w:rsidRDefault="008A214D" w:rsidP="008A214D">
      <w:pPr>
        <w:pStyle w:val="references"/>
        <w:numPr>
          <w:ilvl w:val="0"/>
          <w:numId w:val="0"/>
        </w:numPr>
        <w:spacing w:line="240" w:lineRule="auto"/>
        <w:ind w:left="360" w:hanging="360"/>
        <w:rPr>
          <w:rFonts w:asciiTheme="majorBidi" w:hAnsiTheme="majorBidi" w:cstheme="majorBidi"/>
          <w:sz w:val="20"/>
          <w:szCs w:val="20"/>
        </w:rPr>
      </w:pPr>
    </w:p>
    <w:p w14:paraId="3808A05D" w14:textId="77777777" w:rsidR="008A214D" w:rsidRPr="006C718D" w:rsidRDefault="008A214D" w:rsidP="008A214D">
      <w:pPr>
        <w:pStyle w:val="references"/>
        <w:numPr>
          <w:ilvl w:val="0"/>
          <w:numId w:val="0"/>
        </w:numPr>
        <w:spacing w:line="240" w:lineRule="auto"/>
        <w:ind w:left="360" w:hanging="360"/>
        <w:rPr>
          <w:rFonts w:asciiTheme="majorBidi" w:hAnsiTheme="majorBidi" w:cstheme="majorBidi"/>
          <w:sz w:val="20"/>
          <w:szCs w:val="20"/>
        </w:rPr>
      </w:pPr>
    </w:p>
    <w:p w14:paraId="7FFCA98C" w14:textId="77777777" w:rsidR="00B87B02" w:rsidRPr="006C718D" w:rsidRDefault="00B87B02" w:rsidP="00E34A54">
      <w:pPr>
        <w:spacing w:line="240" w:lineRule="auto"/>
        <w:rPr>
          <w:rFonts w:asciiTheme="majorBidi" w:hAnsiTheme="majorBidi" w:cstheme="majorBidi"/>
        </w:rPr>
      </w:pPr>
    </w:p>
    <w:sectPr w:rsidR="00B87B02" w:rsidRPr="006C718D" w:rsidSect="00330997">
      <w:headerReference w:type="even" r:id="rId9"/>
      <w:footerReference w:type="default" r:id="rId10"/>
      <w:headerReference w:type="first" r:id="rId11"/>
      <w:footerReference w:type="first" r:id="rId12"/>
      <w:pgSz w:w="11906" w:h="16838"/>
      <w:pgMar w:top="1440" w:right="1440" w:bottom="1440" w:left="1440" w:header="708" w:footer="708" w:gutter="0"/>
      <w:pgNumType w:start="68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537E" w14:textId="77777777" w:rsidR="005873F7" w:rsidRDefault="005873F7" w:rsidP="00E34A54">
      <w:pPr>
        <w:spacing w:after="0" w:line="240" w:lineRule="auto"/>
      </w:pPr>
      <w:r>
        <w:separator/>
      </w:r>
    </w:p>
  </w:endnote>
  <w:endnote w:type="continuationSeparator" w:id="0">
    <w:p w14:paraId="7D98A143" w14:textId="77777777" w:rsidR="005873F7" w:rsidRDefault="005873F7"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RWPalladioL-Bold">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7930" w14:textId="59495732" w:rsidR="009C5031" w:rsidRPr="00B369B6" w:rsidRDefault="005873F7" w:rsidP="00C10969">
    <w:pPr>
      <w:pStyle w:val="Footer"/>
      <w:pBdr>
        <w:top w:val="single" w:sz="4" w:space="1" w:color="D9D9D9"/>
      </w:pBdr>
      <w:shd w:val="clear" w:color="auto" w:fill="FFFFFF" w:themeFill="background1"/>
      <w:tabs>
        <w:tab w:val="left" w:pos="8910"/>
      </w:tabs>
      <w:rPr>
        <w:rFonts w:ascii="Times New Roman" w:hAnsi="Times New Roman" w:cs="Times New Roman"/>
        <w:b/>
        <w:bCs/>
        <w:color w:val="660033"/>
        <w:sz w:val="20"/>
        <w:szCs w:val="20"/>
      </w:rPr>
    </w:pPr>
    <w:sdt>
      <w:sdtPr>
        <w:rPr>
          <w:rFonts w:ascii="Times New Roman" w:hAnsi="Times New Roman" w:cs="Times New Roman"/>
          <w:b/>
          <w:bCs/>
          <w:color w:val="660033"/>
          <w:sz w:val="20"/>
          <w:szCs w:val="20"/>
        </w:rPr>
        <w:id w:val="-1322037518"/>
        <w:docPartObj>
          <w:docPartGallery w:val="Page Numbers (Bottom of Page)"/>
          <w:docPartUnique/>
        </w:docPartObj>
      </w:sdtPr>
      <w:sdtEndPr>
        <w:rPr>
          <w:spacing w:val="60"/>
        </w:rPr>
      </w:sdtEndPr>
      <w:sdtContent>
        <w:r w:rsidR="0067189C" w:rsidRPr="00B369B6">
          <w:rPr>
            <w:rFonts w:ascii="Times New Roman" w:hAnsi="Times New Roman" w:cs="Times New Roman"/>
            <w:b/>
            <w:bCs/>
            <w:color w:val="660033"/>
            <w:sz w:val="20"/>
            <w:szCs w:val="20"/>
          </w:rPr>
          <w:fldChar w:fldCharType="begin"/>
        </w:r>
        <w:r w:rsidR="0067189C" w:rsidRPr="00B369B6">
          <w:rPr>
            <w:rFonts w:ascii="Times New Roman" w:hAnsi="Times New Roman" w:cs="Times New Roman"/>
            <w:b/>
            <w:bCs/>
            <w:color w:val="660033"/>
            <w:sz w:val="20"/>
            <w:szCs w:val="20"/>
          </w:rPr>
          <w:instrText xml:space="preserve"> PAGE   \* MERGEFORMAT </w:instrText>
        </w:r>
        <w:r w:rsidR="0067189C" w:rsidRPr="00B369B6">
          <w:rPr>
            <w:rFonts w:ascii="Times New Roman" w:hAnsi="Times New Roman" w:cs="Times New Roman"/>
            <w:b/>
            <w:bCs/>
            <w:color w:val="660033"/>
            <w:sz w:val="20"/>
            <w:szCs w:val="20"/>
          </w:rPr>
          <w:fldChar w:fldCharType="separate"/>
        </w:r>
        <w:r w:rsidR="00712F88">
          <w:rPr>
            <w:rFonts w:ascii="Times New Roman" w:hAnsi="Times New Roman" w:cs="Times New Roman"/>
            <w:b/>
            <w:bCs/>
            <w:noProof/>
            <w:color w:val="660033"/>
            <w:sz w:val="20"/>
            <w:szCs w:val="20"/>
          </w:rPr>
          <w:t>2</w:t>
        </w:r>
        <w:r w:rsidR="0067189C" w:rsidRPr="00B369B6">
          <w:rPr>
            <w:rFonts w:ascii="Times New Roman" w:hAnsi="Times New Roman" w:cs="Times New Roman"/>
            <w:b/>
            <w:bCs/>
            <w:noProof/>
            <w:color w:val="660033"/>
            <w:sz w:val="20"/>
            <w:szCs w:val="20"/>
          </w:rPr>
          <w:fldChar w:fldCharType="end"/>
        </w:r>
        <w:r w:rsidR="0067189C" w:rsidRPr="00B369B6">
          <w:rPr>
            <w:rFonts w:ascii="Times New Roman" w:hAnsi="Times New Roman" w:cs="Times New Roman"/>
            <w:b/>
            <w:bCs/>
            <w:color w:val="660033"/>
            <w:sz w:val="20"/>
            <w:szCs w:val="20"/>
          </w:rPr>
          <w:t xml:space="preserve"> </w:t>
        </w:r>
        <w:r w:rsidR="001B4176" w:rsidRPr="00B369B6">
          <w:rPr>
            <w:rFonts w:ascii="Times New Roman" w:hAnsi="Times New Roman" w:cs="Times New Roman"/>
            <w:b/>
            <w:bCs/>
            <w:color w:val="660033"/>
            <w:sz w:val="20"/>
            <w:szCs w:val="20"/>
          </w:rPr>
          <w:t xml:space="preserve">| </w:t>
        </w:r>
        <w:r w:rsidR="001B4176" w:rsidRPr="00B369B6">
          <w:rPr>
            <w:rFonts w:ascii="Times New Roman" w:hAnsi="Times New Roman" w:cs="Times New Roman"/>
            <w:b/>
            <w:bCs/>
            <w:color w:val="660033"/>
            <w:sz w:val="20"/>
            <w:szCs w:val="20"/>
            <w:lang w:val="id-ID"/>
          </w:rPr>
          <w:t xml:space="preserve">Journal of Scientific and Human Dimensions </w:t>
        </w:r>
      </w:sdtContent>
    </w:sdt>
    <w:r w:rsidR="0067189C" w:rsidRPr="00B369B6">
      <w:rPr>
        <w:rFonts w:ascii="Times New Roman" w:hAnsi="Times New Roman" w:cs="Times New Roman"/>
        <w:b/>
        <w:bCs/>
        <w:color w:val="660033"/>
        <w:spacing w:val="60"/>
        <w:sz w:val="20"/>
        <w:szCs w:val="20"/>
      </w:rPr>
      <w:t xml:space="preserve"> </w:t>
    </w:r>
  </w:p>
  <w:p w14:paraId="3CAE090B" w14:textId="77777777" w:rsidR="009C5031" w:rsidRPr="00053F71" w:rsidRDefault="009C5031">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E448" w14:textId="0E1BA8E9" w:rsidR="009C5031" w:rsidRPr="00B369B6" w:rsidRDefault="005873F7" w:rsidP="00C10969">
    <w:pPr>
      <w:pStyle w:val="Footer"/>
      <w:pBdr>
        <w:top w:val="single" w:sz="4" w:space="1" w:color="D9D9D9"/>
      </w:pBdr>
      <w:shd w:val="clear" w:color="auto" w:fill="FFFFFF" w:themeFill="background1"/>
      <w:tabs>
        <w:tab w:val="left" w:pos="8910"/>
      </w:tabs>
      <w:rPr>
        <w:rFonts w:ascii="Times New Roman" w:hAnsi="Times New Roman" w:cs="Times New Roman"/>
        <w:b/>
        <w:bCs/>
        <w:color w:val="660033"/>
        <w:sz w:val="20"/>
        <w:szCs w:val="20"/>
      </w:rPr>
    </w:pPr>
    <w:sdt>
      <w:sdtPr>
        <w:rPr>
          <w:rFonts w:ascii="Times New Roman" w:hAnsi="Times New Roman" w:cs="Times New Roman"/>
          <w:b/>
          <w:bCs/>
          <w:color w:val="660033"/>
          <w:sz w:val="20"/>
          <w:szCs w:val="20"/>
        </w:rPr>
        <w:id w:val="1289244780"/>
        <w:docPartObj>
          <w:docPartGallery w:val="Page Numbers (Bottom of Page)"/>
          <w:docPartUnique/>
        </w:docPartObj>
      </w:sdtPr>
      <w:sdtEndPr>
        <w:rPr>
          <w:spacing w:val="60"/>
        </w:rPr>
      </w:sdtEndPr>
      <w:sdtContent>
        <w:r w:rsidR="0067189C" w:rsidRPr="00B369B6">
          <w:rPr>
            <w:rFonts w:ascii="Times New Roman" w:hAnsi="Times New Roman" w:cs="Times New Roman"/>
            <w:b/>
            <w:bCs/>
            <w:color w:val="660033"/>
            <w:sz w:val="20"/>
            <w:szCs w:val="20"/>
          </w:rPr>
          <w:fldChar w:fldCharType="begin"/>
        </w:r>
        <w:r w:rsidR="0067189C" w:rsidRPr="00B369B6">
          <w:rPr>
            <w:rFonts w:ascii="Times New Roman" w:hAnsi="Times New Roman" w:cs="Times New Roman"/>
            <w:b/>
            <w:bCs/>
            <w:color w:val="660033"/>
            <w:sz w:val="20"/>
            <w:szCs w:val="20"/>
          </w:rPr>
          <w:instrText xml:space="preserve"> PAGE   \* MERGEFORMAT </w:instrText>
        </w:r>
        <w:r w:rsidR="0067189C" w:rsidRPr="00B369B6">
          <w:rPr>
            <w:rFonts w:ascii="Times New Roman" w:hAnsi="Times New Roman" w:cs="Times New Roman"/>
            <w:b/>
            <w:bCs/>
            <w:color w:val="660033"/>
            <w:sz w:val="20"/>
            <w:szCs w:val="20"/>
          </w:rPr>
          <w:fldChar w:fldCharType="separate"/>
        </w:r>
        <w:r w:rsidR="005C0022">
          <w:rPr>
            <w:rFonts w:ascii="Times New Roman" w:hAnsi="Times New Roman" w:cs="Times New Roman"/>
            <w:b/>
            <w:bCs/>
            <w:noProof/>
            <w:color w:val="660033"/>
            <w:sz w:val="20"/>
            <w:szCs w:val="20"/>
          </w:rPr>
          <w:t>1</w:t>
        </w:r>
        <w:r w:rsidR="0067189C" w:rsidRPr="00B369B6">
          <w:rPr>
            <w:rFonts w:ascii="Times New Roman" w:hAnsi="Times New Roman" w:cs="Times New Roman"/>
            <w:b/>
            <w:bCs/>
            <w:noProof/>
            <w:color w:val="660033"/>
            <w:sz w:val="20"/>
            <w:szCs w:val="20"/>
          </w:rPr>
          <w:fldChar w:fldCharType="end"/>
        </w:r>
        <w:r w:rsidR="0067189C" w:rsidRPr="00B369B6">
          <w:rPr>
            <w:rFonts w:ascii="Times New Roman" w:hAnsi="Times New Roman" w:cs="Times New Roman"/>
            <w:b/>
            <w:bCs/>
            <w:color w:val="660033"/>
            <w:sz w:val="20"/>
            <w:szCs w:val="20"/>
          </w:rPr>
          <w:t xml:space="preserve"> </w:t>
        </w:r>
        <w:r w:rsidR="001B4176" w:rsidRPr="00B369B6">
          <w:rPr>
            <w:rFonts w:ascii="Times New Roman" w:hAnsi="Times New Roman" w:cs="Times New Roman"/>
            <w:b/>
            <w:bCs/>
            <w:color w:val="660033"/>
            <w:sz w:val="20"/>
            <w:szCs w:val="20"/>
          </w:rPr>
          <w:t xml:space="preserve">| </w:t>
        </w:r>
        <w:r w:rsidR="001B4176" w:rsidRPr="00B369B6">
          <w:rPr>
            <w:rFonts w:ascii="Times New Roman" w:hAnsi="Times New Roman" w:cs="Times New Roman"/>
            <w:b/>
            <w:bCs/>
            <w:color w:val="660033"/>
            <w:sz w:val="20"/>
            <w:szCs w:val="20"/>
            <w:lang w:val="id-ID"/>
          </w:rPr>
          <w:t xml:space="preserve">Journal of Scientific and Human Dimensions </w:t>
        </w:r>
      </w:sdtContent>
    </w:sdt>
    <w:r w:rsidR="0067189C" w:rsidRPr="00B369B6">
      <w:rPr>
        <w:rFonts w:ascii="Times New Roman" w:hAnsi="Times New Roman" w:cs="Times New Roman"/>
        <w:b/>
        <w:bCs/>
        <w:color w:val="660033"/>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839B" w14:textId="77777777" w:rsidR="005873F7" w:rsidRDefault="005873F7" w:rsidP="00E34A54">
      <w:pPr>
        <w:spacing w:after="0" w:line="240" w:lineRule="auto"/>
      </w:pPr>
      <w:r>
        <w:separator/>
      </w:r>
    </w:p>
  </w:footnote>
  <w:footnote w:type="continuationSeparator" w:id="0">
    <w:p w14:paraId="2A6C4100" w14:textId="77777777" w:rsidR="005873F7" w:rsidRDefault="005873F7"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BF70" w14:textId="77777777" w:rsidR="009C5031" w:rsidRPr="00B622D1" w:rsidRDefault="0067189C" w:rsidP="00B622D1">
    <w:pPr>
      <w:pStyle w:val="1"/>
      <w:spacing w:line="276" w:lineRule="auto"/>
      <w:rPr>
        <w:rFonts w:ascii="Garamond" w:hAnsi="Garamond"/>
        <w:sz w:val="22"/>
        <w:szCs w:val="22"/>
      </w:rPr>
    </w:pPr>
    <w:r w:rsidRPr="00B622D1">
      <w:rPr>
        <w:rFonts w:ascii="Garamond" w:hAnsi="Garamond"/>
        <w:sz w:val="22"/>
        <w:szCs w:val="22"/>
      </w:rPr>
      <w:t xml:space="preserve">Pengaruh Strategi Pemasaran Dan Kualitas Layanan </w:t>
    </w:r>
    <w:r>
      <w:rPr>
        <w:rFonts w:ascii="Garamond" w:hAnsi="Garamond"/>
        <w:sz w:val="22"/>
        <w:szCs w:val="22"/>
        <w:lang w:val="id-ID"/>
      </w:rPr>
      <w:t xml:space="preserve"> </w:t>
    </w:r>
    <w:r w:rsidRPr="00B622D1">
      <w:rPr>
        <w:rFonts w:ascii="Garamond" w:hAnsi="Garamond"/>
        <w:sz w:val="22"/>
        <w:szCs w:val="22"/>
      </w:rPr>
      <w:t>Terhadap Keputusan Orang Tua Siswa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0"/>
      <w:tblW w:w="10324" w:type="dxa"/>
      <w:jc w:val="center"/>
      <w:tblBorders>
        <w:top w:val="single" w:sz="12"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6891"/>
      <w:gridCol w:w="1629"/>
    </w:tblGrid>
    <w:tr w:rsidR="0004618A" w:rsidRPr="008A214D" w14:paraId="7E88D46A" w14:textId="77777777" w:rsidTr="0004618A">
      <w:trPr>
        <w:trHeight w:val="1587"/>
        <w:jc w:val="center"/>
      </w:trPr>
      <w:tc>
        <w:tcPr>
          <w:tcW w:w="1418" w:type="dxa"/>
          <w:tcBorders>
            <w:top w:val="nil"/>
            <w:bottom w:val="single" w:sz="24" w:space="0" w:color="auto"/>
          </w:tcBorders>
          <w:shd w:val="clear" w:color="auto" w:fill="D9D9D9" w:themeFill="background1" w:themeFillShade="D9"/>
          <w:tcMar>
            <w:left w:w="28" w:type="dxa"/>
            <w:right w:w="28" w:type="dxa"/>
          </w:tcMar>
          <w:vAlign w:val="center"/>
        </w:tcPr>
        <w:p w14:paraId="30005440" w14:textId="13F93D39" w:rsidR="00FD6878" w:rsidRPr="008A214D" w:rsidRDefault="0004618A" w:rsidP="00FD6878">
          <w:pPr>
            <w:tabs>
              <w:tab w:val="center" w:pos="4680"/>
              <w:tab w:val="right" w:pos="9360"/>
            </w:tabs>
            <w:jc w:val="center"/>
            <w:rPr>
              <w:rFonts w:asciiTheme="majorBidi" w:eastAsia="Calibri" w:hAnsiTheme="majorBidi" w:cstheme="majorBidi"/>
              <w:kern w:val="2"/>
              <w14:ligatures w14:val="standardContextual"/>
            </w:rPr>
          </w:pPr>
          <w:bookmarkStart w:id="1" w:name="_Hlk205135280"/>
          <w:r>
            <w:rPr>
              <w:rFonts w:asciiTheme="majorBidi" w:eastAsia="Calibri" w:hAnsiTheme="majorBidi" w:cstheme="majorBidi"/>
              <w:noProof/>
              <w:kern w:val="2"/>
            </w:rPr>
            <w:drawing>
              <wp:inline distT="0" distB="0" distL="0" distR="0" wp14:anchorId="5BAE66EB" wp14:editId="5E2568F4">
                <wp:extent cx="1110200" cy="1314450"/>
                <wp:effectExtent l="0" t="0" r="0" b="0"/>
                <wp:docPr id="13405952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95262" name="صورة 1340595262"/>
                        <pic:cNvPicPr/>
                      </pic:nvPicPr>
                      <pic:blipFill>
                        <a:blip r:embed="rId1">
                          <a:extLst>
                            <a:ext uri="{28A0092B-C50C-407E-A947-70E740481C1C}">
                              <a14:useLocalDpi xmlns:a14="http://schemas.microsoft.com/office/drawing/2010/main" val="0"/>
                            </a:ext>
                          </a:extLst>
                        </a:blip>
                        <a:stretch>
                          <a:fillRect/>
                        </a:stretch>
                      </pic:blipFill>
                      <pic:spPr>
                        <a:xfrm>
                          <a:off x="0" y="0"/>
                          <a:ext cx="1134316" cy="1343003"/>
                        </a:xfrm>
                        <a:prstGeom prst="rect">
                          <a:avLst/>
                        </a:prstGeom>
                      </pic:spPr>
                    </pic:pic>
                  </a:graphicData>
                </a:graphic>
              </wp:inline>
            </w:drawing>
          </w:r>
        </w:p>
      </w:tc>
      <w:tc>
        <w:tcPr>
          <w:tcW w:w="7290" w:type="dxa"/>
          <w:shd w:val="clear" w:color="auto" w:fill="D9D9D9" w:themeFill="background1" w:themeFillShade="D9"/>
          <w:tcMar>
            <w:left w:w="28" w:type="dxa"/>
            <w:right w:w="28" w:type="dxa"/>
          </w:tcMar>
          <w:vAlign w:val="center"/>
        </w:tcPr>
        <w:p w14:paraId="58630BB7" w14:textId="77777777" w:rsidR="001B4176" w:rsidRDefault="001B4176" w:rsidP="00FD6878">
          <w:pPr>
            <w:tabs>
              <w:tab w:val="center" w:pos="4680"/>
              <w:tab w:val="right" w:pos="9360"/>
            </w:tabs>
            <w:spacing w:line="360" w:lineRule="auto"/>
            <w:jc w:val="center"/>
            <w:rPr>
              <w:rFonts w:asciiTheme="majorBidi" w:eastAsia="Calibri" w:hAnsiTheme="majorBidi" w:cstheme="majorBidi"/>
              <w:b/>
              <w:bCs/>
              <w:kern w:val="2"/>
              <w:sz w:val="24"/>
              <w:szCs w:val="24"/>
              <w14:ligatures w14:val="standardContextual"/>
            </w:rPr>
          </w:pPr>
          <w:bookmarkStart w:id="2" w:name="_Hlk205135190"/>
          <w:r w:rsidRPr="001B4176">
            <w:rPr>
              <w:rFonts w:asciiTheme="majorBidi" w:eastAsia="Calibri" w:hAnsiTheme="majorBidi" w:cstheme="majorBidi"/>
              <w:b/>
              <w:bCs/>
              <w:kern w:val="2"/>
              <w:sz w:val="28"/>
              <w:szCs w:val="28"/>
              <w14:ligatures w14:val="standardContextual"/>
            </w:rPr>
            <w:t xml:space="preserve"> Journal of Scientific and Human Dimensions </w:t>
          </w:r>
        </w:p>
        <w:bookmarkEnd w:id="2"/>
        <w:p w14:paraId="2CEFED3D" w14:textId="53B47406" w:rsidR="001B4176" w:rsidRPr="0004618A" w:rsidRDefault="001B4176" w:rsidP="001B4176">
          <w:pPr>
            <w:tabs>
              <w:tab w:val="center" w:pos="4680"/>
              <w:tab w:val="right" w:pos="9360"/>
            </w:tabs>
            <w:bidi/>
            <w:spacing w:line="360" w:lineRule="auto"/>
            <w:jc w:val="center"/>
            <w:rPr>
              <w:rFonts w:asciiTheme="majorBidi" w:eastAsia="Calibri" w:hAnsiTheme="majorBidi" w:cstheme="majorBidi"/>
              <w:b/>
              <w:bCs/>
              <w:kern w:val="2"/>
              <w:sz w:val="28"/>
              <w:szCs w:val="28"/>
              <w14:ligatures w14:val="standardContextual"/>
            </w:rPr>
          </w:pPr>
          <w:r w:rsidRPr="0004618A">
            <w:rPr>
              <w:rFonts w:asciiTheme="majorBidi" w:eastAsia="Calibri" w:hAnsiTheme="majorBidi" w:cstheme="majorBidi"/>
              <w:b/>
              <w:bCs/>
              <w:kern w:val="2"/>
              <w:sz w:val="28"/>
              <w:szCs w:val="28"/>
              <w14:ligatures w14:val="standardContextual"/>
            </w:rPr>
            <w:t xml:space="preserve"> </w:t>
          </w:r>
          <w:r w:rsidRPr="0004618A">
            <w:rPr>
              <w:rFonts w:asciiTheme="majorBidi" w:eastAsia="Calibri" w:hAnsiTheme="majorBidi" w:cs="Times New Roman"/>
              <w:b/>
              <w:bCs/>
              <w:kern w:val="2"/>
              <w:sz w:val="28"/>
              <w:szCs w:val="28"/>
              <w:rtl/>
              <w14:ligatures w14:val="standardContextual"/>
            </w:rPr>
            <w:t>مجلة الأبعاد العلمية والإنسانية</w:t>
          </w:r>
          <w:r w:rsidRPr="0004618A">
            <w:rPr>
              <w:rFonts w:asciiTheme="majorBidi" w:eastAsia="Calibri" w:hAnsiTheme="majorBidi" w:cstheme="majorBidi"/>
              <w:b/>
              <w:bCs/>
              <w:kern w:val="2"/>
              <w:sz w:val="28"/>
              <w:szCs w:val="28"/>
              <w14:ligatures w14:val="standardContextual"/>
            </w:rPr>
            <w:t xml:space="preserve"> </w:t>
          </w:r>
        </w:p>
        <w:p w14:paraId="61BEDF77" w14:textId="070B2CF2" w:rsidR="00FD6878" w:rsidRPr="008A214D" w:rsidRDefault="00FD6878" w:rsidP="00FD6878">
          <w:pPr>
            <w:tabs>
              <w:tab w:val="center" w:pos="4680"/>
              <w:tab w:val="right" w:pos="9360"/>
            </w:tabs>
            <w:spacing w:line="360" w:lineRule="auto"/>
            <w:jc w:val="center"/>
            <w:rPr>
              <w:rFonts w:asciiTheme="majorBidi" w:eastAsia="Calibri" w:hAnsiTheme="majorBidi" w:cstheme="majorBidi"/>
              <w:b/>
              <w:bCs/>
              <w:kern w:val="2"/>
              <w:sz w:val="24"/>
              <w:szCs w:val="24"/>
              <w14:ligatures w14:val="standardContextual"/>
            </w:rPr>
          </w:pPr>
          <w:r w:rsidRPr="008A214D">
            <w:rPr>
              <w:rFonts w:asciiTheme="majorBidi" w:eastAsia="Calibri" w:hAnsiTheme="majorBidi" w:cstheme="majorBidi"/>
              <w:b/>
              <w:bCs/>
              <w:kern w:val="2"/>
              <w:sz w:val="24"/>
              <w:szCs w:val="24"/>
              <w14:ligatures w14:val="standardContextual"/>
            </w:rPr>
            <w:t xml:space="preserve">Volume </w:t>
          </w:r>
          <w:r w:rsidR="00230491">
            <w:rPr>
              <w:rFonts w:asciiTheme="majorBidi" w:eastAsia="Calibri" w:hAnsiTheme="majorBidi" w:cstheme="majorBidi"/>
              <w:b/>
              <w:bCs/>
              <w:kern w:val="2"/>
              <w:sz w:val="24"/>
              <w:szCs w:val="24"/>
              <w14:ligatures w14:val="standardContextual"/>
            </w:rPr>
            <w:t>2</w:t>
          </w:r>
          <w:r w:rsidRPr="008A214D">
            <w:rPr>
              <w:rFonts w:asciiTheme="majorBidi" w:eastAsia="Calibri" w:hAnsiTheme="majorBidi" w:cstheme="majorBidi"/>
              <w:b/>
              <w:bCs/>
              <w:kern w:val="2"/>
              <w:sz w:val="24"/>
              <w:szCs w:val="24"/>
              <w14:ligatures w14:val="standardContextual"/>
            </w:rPr>
            <w:t xml:space="preserve">, Issue </w:t>
          </w:r>
          <w:r w:rsidR="00EF175B">
            <w:rPr>
              <w:rFonts w:asciiTheme="majorBidi" w:eastAsia="Calibri" w:hAnsiTheme="majorBidi" w:cstheme="majorBidi"/>
              <w:b/>
              <w:bCs/>
              <w:kern w:val="2"/>
              <w:sz w:val="24"/>
              <w:szCs w:val="24"/>
              <w14:ligatures w14:val="standardContextual"/>
            </w:rPr>
            <w:t>2</w:t>
          </w:r>
          <w:r w:rsidRPr="008A214D">
            <w:rPr>
              <w:rFonts w:asciiTheme="majorBidi" w:eastAsia="Calibri" w:hAnsiTheme="majorBidi" w:cstheme="majorBidi"/>
              <w:b/>
              <w:bCs/>
              <w:kern w:val="2"/>
              <w:sz w:val="24"/>
              <w:szCs w:val="24"/>
              <w14:ligatures w14:val="standardContextual"/>
            </w:rPr>
            <w:t>, 202</w:t>
          </w:r>
          <w:r w:rsidR="00230491">
            <w:rPr>
              <w:rFonts w:asciiTheme="majorBidi" w:eastAsia="Calibri" w:hAnsiTheme="majorBidi" w:cstheme="majorBidi"/>
              <w:b/>
              <w:bCs/>
              <w:kern w:val="2"/>
              <w:sz w:val="24"/>
              <w:szCs w:val="24"/>
              <w14:ligatures w14:val="standardContextual"/>
            </w:rPr>
            <w:t>6</w:t>
          </w:r>
          <w:r>
            <w:rPr>
              <w:rFonts w:asciiTheme="majorBidi" w:eastAsia="Calibri" w:hAnsiTheme="majorBidi" w:cstheme="majorBidi"/>
              <w:b/>
              <w:bCs/>
              <w:kern w:val="2"/>
              <w:sz w:val="24"/>
              <w:szCs w:val="24"/>
              <w14:ligatures w14:val="standardContextual"/>
            </w:rPr>
            <w:t xml:space="preserve"> Pages: </w:t>
          </w:r>
          <w:r w:rsidR="00330997">
            <w:rPr>
              <w:rFonts w:asciiTheme="majorBidi" w:eastAsia="Calibri" w:hAnsiTheme="majorBidi" w:cstheme="majorBidi"/>
              <w:b/>
              <w:bCs/>
              <w:kern w:val="2"/>
              <w:sz w:val="24"/>
              <w:szCs w:val="24"/>
              <w14:ligatures w14:val="standardContextual"/>
            </w:rPr>
            <w:t>687</w:t>
          </w:r>
          <w:r>
            <w:rPr>
              <w:rFonts w:asciiTheme="majorBidi" w:eastAsia="Calibri" w:hAnsiTheme="majorBidi" w:cstheme="majorBidi"/>
              <w:b/>
              <w:bCs/>
              <w:kern w:val="2"/>
              <w:sz w:val="24"/>
              <w:szCs w:val="24"/>
              <w14:ligatures w14:val="standardContextual"/>
            </w:rPr>
            <w:t>-</w:t>
          </w:r>
          <w:r w:rsidR="00330997">
            <w:rPr>
              <w:rFonts w:asciiTheme="majorBidi" w:eastAsia="Calibri" w:hAnsiTheme="majorBidi" w:cstheme="majorBidi"/>
              <w:b/>
              <w:bCs/>
              <w:kern w:val="2"/>
              <w:sz w:val="24"/>
              <w:szCs w:val="24"/>
              <w14:ligatures w14:val="standardContextual"/>
            </w:rPr>
            <w:t>692</w:t>
          </w:r>
        </w:p>
        <w:p w14:paraId="728FC03A" w14:textId="3FDC35C9" w:rsidR="00FD6878" w:rsidRPr="008A214D" w:rsidRDefault="00FD6878" w:rsidP="00FD6878">
          <w:pPr>
            <w:tabs>
              <w:tab w:val="center" w:pos="4680"/>
              <w:tab w:val="right" w:pos="9360"/>
            </w:tabs>
            <w:spacing w:line="360" w:lineRule="auto"/>
            <w:jc w:val="center"/>
            <w:rPr>
              <w:rFonts w:asciiTheme="majorBidi" w:eastAsia="Calibri" w:hAnsiTheme="majorBidi" w:cstheme="majorBidi"/>
              <w:kern w:val="2"/>
              <w14:ligatures w14:val="standardContextual"/>
            </w:rPr>
          </w:pPr>
          <w:r w:rsidRPr="008A214D">
            <w:rPr>
              <w:rFonts w:asciiTheme="majorBidi" w:eastAsia="Calibri" w:hAnsiTheme="majorBidi" w:cstheme="majorBidi"/>
              <w:kern w:val="2"/>
              <w14:ligatures w14:val="standardContextual"/>
            </w:rPr>
            <w:t>Journal homepage</w:t>
          </w:r>
          <w:r>
            <w:rPr>
              <w:rFonts w:asciiTheme="majorBidi" w:eastAsia="Calibri" w:hAnsiTheme="majorBidi" w:cstheme="majorBidi"/>
              <w:kern w:val="2"/>
              <w14:ligatures w14:val="standardContextual"/>
            </w:rPr>
            <w:t xml:space="preserve">: </w:t>
          </w:r>
          <w:r w:rsidR="001B4176" w:rsidRPr="001B4176">
            <w:rPr>
              <w:rFonts w:asciiTheme="majorBidi" w:eastAsia="Calibri" w:hAnsiTheme="majorBidi" w:cstheme="majorBidi"/>
              <w:kern w:val="2"/>
              <w14:ligatures w14:val="standardContextual"/>
            </w:rPr>
            <w:t>https://jshd.com.ly/index.php/jshd/en</w:t>
          </w:r>
        </w:p>
      </w:tc>
      <w:tc>
        <w:tcPr>
          <w:tcW w:w="1616" w:type="dxa"/>
          <w:tcBorders>
            <w:top w:val="nil"/>
            <w:bottom w:val="single" w:sz="24" w:space="0" w:color="auto"/>
          </w:tcBorders>
          <w:shd w:val="clear" w:color="auto" w:fill="D9D9D9" w:themeFill="background1" w:themeFillShade="D9"/>
          <w:tcMar>
            <w:left w:w="28" w:type="dxa"/>
            <w:right w:w="28" w:type="dxa"/>
          </w:tcMar>
          <w:vAlign w:val="center"/>
        </w:tcPr>
        <w:p w14:paraId="0FCE75C6" w14:textId="3DBE1461" w:rsidR="00FD6878" w:rsidRPr="008A214D" w:rsidRDefault="001B4176" w:rsidP="00FD6878">
          <w:pPr>
            <w:tabs>
              <w:tab w:val="center" w:pos="4680"/>
              <w:tab w:val="right" w:pos="9360"/>
            </w:tabs>
            <w:jc w:val="center"/>
            <w:rPr>
              <w:rFonts w:asciiTheme="majorBidi" w:eastAsia="Calibri" w:hAnsiTheme="majorBidi" w:cstheme="majorBidi"/>
              <w:kern w:val="2"/>
              <w14:ligatures w14:val="standardContextual"/>
            </w:rPr>
          </w:pPr>
          <w:r>
            <w:rPr>
              <w:rFonts w:asciiTheme="majorBidi" w:eastAsia="Calibri" w:hAnsiTheme="majorBidi" w:cstheme="majorBidi"/>
              <w:noProof/>
              <w:kern w:val="2"/>
            </w:rPr>
            <w:drawing>
              <wp:inline distT="0" distB="0" distL="0" distR="0" wp14:anchorId="40209FF6" wp14:editId="38EB5099">
                <wp:extent cx="999067" cy="1413151"/>
                <wp:effectExtent l="0" t="0" r="0" b="0"/>
                <wp:docPr id="117801970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19704" name="صورة 1178019704"/>
                        <pic:cNvPicPr/>
                      </pic:nvPicPr>
                      <pic:blipFill>
                        <a:blip r:embed="rId2">
                          <a:extLst>
                            <a:ext uri="{28A0092B-C50C-407E-A947-70E740481C1C}">
                              <a14:useLocalDpi xmlns:a14="http://schemas.microsoft.com/office/drawing/2010/main" val="0"/>
                            </a:ext>
                          </a:extLst>
                        </a:blip>
                        <a:stretch>
                          <a:fillRect/>
                        </a:stretch>
                      </pic:blipFill>
                      <pic:spPr>
                        <a:xfrm>
                          <a:off x="0" y="0"/>
                          <a:ext cx="1009518" cy="1427934"/>
                        </a:xfrm>
                        <a:prstGeom prst="rect">
                          <a:avLst/>
                        </a:prstGeom>
                      </pic:spPr>
                    </pic:pic>
                  </a:graphicData>
                </a:graphic>
              </wp:inline>
            </w:drawing>
          </w:r>
        </w:p>
      </w:tc>
    </w:tr>
    <w:bookmarkEnd w:id="1"/>
  </w:tbl>
  <w:p w14:paraId="5464E4E1" w14:textId="4F60EA70" w:rsidR="009C5031" w:rsidRPr="00B622D1" w:rsidRDefault="009C5031" w:rsidP="00B622D1">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C1552"/>
    <w:multiLevelType w:val="hybridMultilevel"/>
    <w:tmpl w:val="1EBA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A54"/>
    <w:rsid w:val="00012098"/>
    <w:rsid w:val="00031B91"/>
    <w:rsid w:val="0004618A"/>
    <w:rsid w:val="00052969"/>
    <w:rsid w:val="00084507"/>
    <w:rsid w:val="000A15C5"/>
    <w:rsid w:val="000B4A70"/>
    <w:rsid w:val="001249D6"/>
    <w:rsid w:val="001B4176"/>
    <w:rsid w:val="001C10FC"/>
    <w:rsid w:val="001D5BD4"/>
    <w:rsid w:val="00230491"/>
    <w:rsid w:val="00232BCD"/>
    <w:rsid w:val="0023671F"/>
    <w:rsid w:val="0029762B"/>
    <w:rsid w:val="00330997"/>
    <w:rsid w:val="00376961"/>
    <w:rsid w:val="00385AEF"/>
    <w:rsid w:val="0039545E"/>
    <w:rsid w:val="003D66CD"/>
    <w:rsid w:val="003D6E0C"/>
    <w:rsid w:val="003D79B5"/>
    <w:rsid w:val="003E2D19"/>
    <w:rsid w:val="003E59AD"/>
    <w:rsid w:val="0049031C"/>
    <w:rsid w:val="004B3AAA"/>
    <w:rsid w:val="004F1419"/>
    <w:rsid w:val="00524067"/>
    <w:rsid w:val="00545A1E"/>
    <w:rsid w:val="00557252"/>
    <w:rsid w:val="00571344"/>
    <w:rsid w:val="005873F7"/>
    <w:rsid w:val="005B7D57"/>
    <w:rsid w:val="005C0022"/>
    <w:rsid w:val="005C6776"/>
    <w:rsid w:val="005D01CF"/>
    <w:rsid w:val="00605B7C"/>
    <w:rsid w:val="00630461"/>
    <w:rsid w:val="0067189C"/>
    <w:rsid w:val="00672312"/>
    <w:rsid w:val="006A322E"/>
    <w:rsid w:val="006C24EA"/>
    <w:rsid w:val="006C718D"/>
    <w:rsid w:val="006D073B"/>
    <w:rsid w:val="006D646B"/>
    <w:rsid w:val="006E0937"/>
    <w:rsid w:val="006E4FC9"/>
    <w:rsid w:val="00712F88"/>
    <w:rsid w:val="00757591"/>
    <w:rsid w:val="00786E4A"/>
    <w:rsid w:val="00793724"/>
    <w:rsid w:val="007C12B4"/>
    <w:rsid w:val="007D6038"/>
    <w:rsid w:val="007D71A9"/>
    <w:rsid w:val="00804B6F"/>
    <w:rsid w:val="0085003B"/>
    <w:rsid w:val="008A214D"/>
    <w:rsid w:val="0090286A"/>
    <w:rsid w:val="009125C7"/>
    <w:rsid w:val="0093522B"/>
    <w:rsid w:val="00995EC1"/>
    <w:rsid w:val="009C1512"/>
    <w:rsid w:val="009C5031"/>
    <w:rsid w:val="009C5A8C"/>
    <w:rsid w:val="00A13CF6"/>
    <w:rsid w:val="00A25F3B"/>
    <w:rsid w:val="00A5190B"/>
    <w:rsid w:val="00A57ABE"/>
    <w:rsid w:val="00A95369"/>
    <w:rsid w:val="00AA63C4"/>
    <w:rsid w:val="00AF0B96"/>
    <w:rsid w:val="00B21A3F"/>
    <w:rsid w:val="00B369B6"/>
    <w:rsid w:val="00B87B02"/>
    <w:rsid w:val="00BE5C19"/>
    <w:rsid w:val="00BF4349"/>
    <w:rsid w:val="00C061A0"/>
    <w:rsid w:val="00C10969"/>
    <w:rsid w:val="00C36538"/>
    <w:rsid w:val="00C55A3A"/>
    <w:rsid w:val="00CE4065"/>
    <w:rsid w:val="00CE7E52"/>
    <w:rsid w:val="00CF6704"/>
    <w:rsid w:val="00D02D5A"/>
    <w:rsid w:val="00D06B96"/>
    <w:rsid w:val="00D06EA1"/>
    <w:rsid w:val="00D76A69"/>
    <w:rsid w:val="00DC34F1"/>
    <w:rsid w:val="00E34A54"/>
    <w:rsid w:val="00E86F42"/>
    <w:rsid w:val="00EA711D"/>
    <w:rsid w:val="00ED695C"/>
    <w:rsid w:val="00EF175B"/>
    <w:rsid w:val="00F1373C"/>
    <w:rsid w:val="00FC1877"/>
    <w:rsid w:val="00FD68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docId w15:val="{180CEC32-C196-4A2E-AB4B-E4CE75FE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54"/>
  </w:style>
  <w:style w:type="paragraph" w:styleId="Heading1">
    <w:name w:val="heading 1"/>
    <w:link w:val="Heading1Char"/>
    <w:uiPriority w:val="9"/>
    <w:qFormat/>
    <w:rsid w:val="00786E4A"/>
    <w:pPr>
      <w:spacing w:before="320" w:line="240" w:lineRule="auto"/>
      <w:outlineLvl w:val="0"/>
    </w:pPr>
    <w:rPr>
      <w:rFonts w:ascii="Arial" w:eastAsia="Arial" w:hAnsi="Arial" w:cs="Arial"/>
      <w:b/>
      <w:bCs/>
      <w:color w:val="1F3864"/>
      <w:sz w:val="28"/>
      <w:szCs w:val="28"/>
    </w:rPr>
  </w:style>
  <w:style w:type="paragraph" w:styleId="Heading2">
    <w:name w:val="heading 2"/>
    <w:link w:val="Heading2Char"/>
    <w:uiPriority w:val="9"/>
    <w:unhideWhenUsed/>
    <w:qFormat/>
    <w:rsid w:val="00786E4A"/>
    <w:pPr>
      <w:spacing w:before="240" w:after="120" w:line="240" w:lineRule="auto"/>
      <w:outlineLvl w:val="1"/>
    </w:pPr>
    <w:rPr>
      <w:rFonts w:ascii="Arial" w:eastAsia="Arial" w:hAnsi="Arial" w:cs="Arial"/>
      <w:b/>
      <w:bCs/>
      <w:color w:val="2E75B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A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4A54"/>
  </w:style>
  <w:style w:type="paragraph" w:styleId="Footer">
    <w:name w:val="footer"/>
    <w:basedOn w:val="Normal"/>
    <w:link w:val="FooterChar"/>
    <w:uiPriority w:val="99"/>
    <w:unhideWhenUsed/>
    <w:rsid w:val="00E34A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4A54"/>
  </w:style>
  <w:style w:type="paragraph" w:customStyle="1" w:styleId="1">
    <w:name w:val="العنوان1"/>
    <w:basedOn w:val="Normal"/>
    <w:next w:val="Normal"/>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TableNormal"/>
    <w:next w:val="PlainTable21"/>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1"/>
    <w:basedOn w:val="DefaultParagraphFont"/>
    <w:uiPriority w:val="10"/>
    <w:rsid w:val="00E34A54"/>
    <w:rPr>
      <w:rFonts w:asciiTheme="majorHAnsi" w:eastAsiaTheme="majorEastAsia" w:hAnsiTheme="majorHAnsi" w:cstheme="majorBidi"/>
      <w:spacing w:val="-10"/>
      <w:kern w:val="28"/>
      <w:sz w:val="56"/>
      <w:szCs w:val="56"/>
    </w:rPr>
  </w:style>
  <w:style w:type="table" w:customStyle="1" w:styleId="PlainTable21">
    <w:name w:val="Plain Table 21"/>
    <w:basedOn w:val="TableNormal"/>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table" w:customStyle="1" w:styleId="10">
    <w:name w:val="شبكة جدول1"/>
    <w:basedOn w:val="TableNormal"/>
    <w:next w:val="TableGrid"/>
    <w:uiPriority w:val="39"/>
    <w:rsid w:val="00A13CF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21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6E4A"/>
    <w:rPr>
      <w:rFonts w:ascii="Arial" w:eastAsia="Arial" w:hAnsi="Arial" w:cs="Arial"/>
      <w:b/>
      <w:bCs/>
      <w:color w:val="1F3864"/>
      <w:sz w:val="28"/>
      <w:szCs w:val="28"/>
    </w:rPr>
  </w:style>
  <w:style w:type="character" w:customStyle="1" w:styleId="Heading2Char">
    <w:name w:val="Heading 2 Char"/>
    <w:basedOn w:val="DefaultParagraphFont"/>
    <w:link w:val="Heading2"/>
    <w:uiPriority w:val="9"/>
    <w:rsid w:val="00786E4A"/>
    <w:rPr>
      <w:rFonts w:ascii="Arial" w:eastAsia="Arial" w:hAnsi="Arial" w:cs="Arial"/>
      <w:b/>
      <w:bCs/>
      <w:color w:val="2E75B6"/>
      <w:sz w:val="24"/>
      <w:szCs w:val="24"/>
    </w:rPr>
  </w:style>
  <w:style w:type="paragraph" w:styleId="BalloonText">
    <w:name w:val="Balloon Text"/>
    <w:basedOn w:val="Normal"/>
    <w:link w:val="BalloonTextChar"/>
    <w:uiPriority w:val="99"/>
    <w:semiHidden/>
    <w:unhideWhenUsed/>
    <w:rsid w:val="006D6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4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milnewcastle@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3107</Words>
  <Characters>17713</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Journal of Scientific and Human Dimensions</vt:lpstr>
    </vt:vector>
  </TitlesOfParts>
  <Company>SACC</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Scientific and Human Dimensions</dc:title>
  <dc:creator>Abdussalam</dc:creator>
  <cp:lastModifiedBy>ABDULGADER H Abdulgader ALSHARIF</cp:lastModifiedBy>
  <cp:revision>5</cp:revision>
  <cp:lastPrinted>2023-11-01T23:22:00Z</cp:lastPrinted>
  <dcterms:created xsi:type="dcterms:W3CDTF">2026-05-30T18:54:00Z</dcterms:created>
  <dcterms:modified xsi:type="dcterms:W3CDTF">2026-05-30T19:12:00Z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